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4DAA" w14:textId="77777777" w:rsidR="002468F6" w:rsidRPr="00652509" w:rsidRDefault="002468F6" w:rsidP="002468F6">
      <w:pPr>
        <w:jc w:val="right"/>
        <w:rPr>
          <w:rFonts w:ascii="Calibri" w:hAnsi="Calibri"/>
          <w:b/>
          <w:sz w:val="44"/>
          <w:szCs w:val="44"/>
        </w:rPr>
      </w:pPr>
      <w:bookmarkStart w:id="0" w:name="RequestforTender"/>
      <w:r>
        <w:rPr>
          <w:noProof/>
          <w:color w:val="2B579A"/>
          <w:shd w:val="clear" w:color="auto" w:fill="E6E6E6"/>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smartTag w:uri="urn:schemas-microsoft-com:office:smarttags" w:element="place">
        <w:r w:rsidRPr="00652509">
          <w:rPr>
            <w:rFonts w:ascii="Calibri" w:hAnsi="Calibri"/>
          </w:rPr>
          <w:t>North Sydney</w:t>
        </w:r>
      </w:smartTag>
      <w:r w:rsidRPr="00652509">
        <w:rPr>
          <w:rFonts w:ascii="Calibri" w:hAnsi="Calibri"/>
        </w:rPr>
        <w:t xml:space="preserve">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2360A3AA" w:rsidR="002468F6"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color w:val="2B579A"/>
            <w:sz w:val="22"/>
            <w:szCs w:val="22"/>
            <w:shd w:val="clear" w:color="auto" w:fill="E6E6E6"/>
          </w:rPr>
          <w:alias w:val="Insert Name"/>
          <w:tag w:val="Insert Name"/>
          <w:id w:val="-1039435900"/>
          <w:placeholder>
            <w:docPart w:val="B6E976D667F74F9A88959CC1C1EAC680"/>
          </w:placeholder>
          <w:text w:multiLine="1"/>
        </w:sdtPr>
        <w:sdtEndPr/>
        <w:sdtContent>
          <w:r w:rsidR="00D12958">
            <w:rPr>
              <w:rFonts w:ascii="Calibri" w:hAnsi="Calibri"/>
              <w:sz w:val="22"/>
              <w:szCs w:val="22"/>
            </w:rPr>
            <w:t>John Marten</w:t>
          </w:r>
        </w:sdtContent>
      </w:sdt>
    </w:p>
    <w:p w14:paraId="004F0502" w14:textId="68543287" w:rsidR="002D5F30" w:rsidRPr="00652509" w:rsidRDefault="00D12958" w:rsidP="002468F6">
      <w:pPr>
        <w:rPr>
          <w:rFonts w:ascii="Calibri" w:hAnsi="Calibri"/>
          <w:sz w:val="22"/>
          <w:szCs w:val="22"/>
        </w:rPr>
      </w:pPr>
      <w:r>
        <w:rPr>
          <w:rFonts w:ascii="Calibri" w:hAnsi="Calibri"/>
          <w:sz w:val="22"/>
          <w:szCs w:val="22"/>
        </w:rPr>
        <w:t>Program Manager</w:t>
      </w:r>
      <w:r w:rsidR="002D5F30">
        <w:rPr>
          <w:rFonts w:ascii="Calibri" w:hAnsi="Calibri"/>
          <w:sz w:val="22"/>
          <w:szCs w:val="22"/>
        </w:rPr>
        <w:t xml:space="preserve"> – </w:t>
      </w:r>
      <w:r w:rsidR="008F3117">
        <w:rPr>
          <w:rFonts w:ascii="Calibri" w:hAnsi="Calibri"/>
          <w:sz w:val="22"/>
          <w:szCs w:val="22"/>
        </w:rPr>
        <w:t>Food Innovation</w:t>
      </w:r>
    </w:p>
    <w:p w14:paraId="04B00DF1" w14:textId="77777777"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666DCF1D" w:rsidR="002468F6" w:rsidRPr="00652509" w:rsidRDefault="002468F6" w:rsidP="002468F6">
      <w:pPr>
        <w:rPr>
          <w:rFonts w:ascii="Calibri" w:hAnsi="Calibri"/>
          <w:sz w:val="22"/>
          <w:szCs w:val="22"/>
        </w:rPr>
      </w:pPr>
      <w:r w:rsidRPr="00652509">
        <w:rPr>
          <w:rFonts w:ascii="Calibri" w:hAnsi="Calibri"/>
          <w:sz w:val="22"/>
          <w:szCs w:val="22"/>
        </w:rPr>
        <w:t>Date completed</w:t>
      </w:r>
      <w:r w:rsidRPr="00FA00B2">
        <w:rPr>
          <w:rFonts w:ascii="Calibri" w:hAnsi="Calibri"/>
          <w:sz w:val="22"/>
          <w:szCs w:val="22"/>
        </w:rPr>
        <w:t>:</w:t>
      </w:r>
      <w:r w:rsidR="00977CEF" w:rsidRPr="00FA00B2">
        <w:rPr>
          <w:rFonts w:ascii="Calibri" w:hAnsi="Calibri"/>
          <w:sz w:val="22"/>
          <w:szCs w:val="22"/>
        </w:rPr>
        <w:t xml:space="preserve"> </w:t>
      </w:r>
      <w:sdt>
        <w:sdtPr>
          <w:rPr>
            <w:rFonts w:ascii="Calibri" w:hAnsi="Calibri"/>
            <w:sz w:val="22"/>
            <w:szCs w:val="22"/>
            <w:shd w:val="clear" w:color="auto" w:fill="E6E6E6"/>
          </w:rPr>
          <w:alias w:val="Insert Date"/>
          <w:tag w:val="Insert Date"/>
          <w:id w:val="-1409379786"/>
          <w:placeholder>
            <w:docPart w:val="4780F40D61004FAEBBEC7BF363EC2A3B"/>
          </w:placeholder>
          <w:date w:fullDate="2021-11-09T00:00:00Z">
            <w:dateFormat w:val="d MMMM yyyy"/>
            <w:lid w:val="en-AU"/>
            <w:storeMappedDataAs w:val="dateTime"/>
            <w:calendar w:val="gregorian"/>
          </w:date>
        </w:sdtPr>
        <w:sdtEndPr/>
        <w:sdtContent>
          <w:r w:rsidR="00FA00B2" w:rsidRPr="00FA00B2">
            <w:rPr>
              <w:rFonts w:ascii="Calibri" w:hAnsi="Calibri"/>
              <w:sz w:val="22"/>
              <w:szCs w:val="22"/>
              <w:shd w:val="clear" w:color="auto" w:fill="E6E6E6"/>
            </w:rPr>
            <w:t>9 November 2021</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648B066A" w14:textId="77777777" w:rsidR="002468F6" w:rsidRPr="00652509" w:rsidRDefault="002468F6" w:rsidP="002D5F30">
      <w:pP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2468F6">
      <w:pPr>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68EACC24" w:rsidR="00297255" w:rsidRPr="00652509" w:rsidRDefault="00297255" w:rsidP="00297255">
      <w:pPr>
        <w:jc w:val="center"/>
        <w:rPr>
          <w:rFonts w:ascii="Calibri" w:hAnsi="Calibri"/>
        </w:rPr>
      </w:pPr>
      <w:r>
        <w:rPr>
          <w:rFonts w:ascii="Calibri" w:hAnsi="Calibri"/>
        </w:rPr>
        <w:t>Version 1.</w:t>
      </w:r>
      <w:r w:rsidR="00561600">
        <w:rPr>
          <w:rFonts w:ascii="Calibri" w:hAnsi="Calibri"/>
        </w:rPr>
        <w:t>3</w:t>
      </w:r>
      <w:r>
        <w:rPr>
          <w:rFonts w:ascii="Calibri" w:hAnsi="Calibri"/>
        </w:rPr>
        <w:t xml:space="preserve"> </w:t>
      </w:r>
      <w:r w:rsidR="00561600">
        <w:rPr>
          <w:rFonts w:ascii="Calibri" w:hAnsi="Calibri"/>
        </w:rPr>
        <w:t>11</w:t>
      </w:r>
      <w:r>
        <w:rPr>
          <w:rFonts w:ascii="Calibri" w:hAnsi="Calibri"/>
        </w:rPr>
        <w:t>2020</w:t>
      </w:r>
    </w:p>
    <w:p w14:paraId="624AA9F8" w14:textId="77777777" w:rsidR="002468F6" w:rsidRPr="009F7620" w:rsidRDefault="002468F6" w:rsidP="002468F6">
      <w:pPr>
        <w:pStyle w:val="AgreementHeading"/>
        <w:jc w:val="center"/>
        <w:rPr>
          <w:rFonts w:ascii="Calibri" w:hAnsi="Calibri" w:cs="Calibri"/>
          <w:sz w:val="22"/>
          <w:szCs w:val="22"/>
        </w:rPr>
      </w:pPr>
      <w:r w:rsidRPr="00652509">
        <w:rPr>
          <w:rFonts w:ascii="Calibri" w:hAnsi="Calibri" w:cs="Arial"/>
        </w:rPr>
        <w:br w:type="page"/>
      </w:r>
      <w:r w:rsidRPr="009F7620">
        <w:rPr>
          <w:rFonts w:ascii="Calibri" w:hAnsi="Calibri" w:cs="Calibri"/>
          <w:sz w:val="22"/>
          <w:szCs w:val="22"/>
        </w:rPr>
        <w:lastRenderedPageBreak/>
        <w:t>TABLE OF CONTENTS</w:t>
      </w:r>
    </w:p>
    <w:p w14:paraId="6D000363" w14:textId="502C5AA7" w:rsidR="00225E5A" w:rsidRDefault="002468F6">
      <w:pPr>
        <w:pStyle w:val="TOC1"/>
        <w:rPr>
          <w:rFonts w:asciiTheme="minorHAnsi" w:eastAsiaTheme="minorEastAsia" w:hAnsiTheme="minorHAnsi" w:cstheme="minorBidi"/>
          <w:b w:val="0"/>
          <w:sz w:val="22"/>
          <w:szCs w:val="22"/>
          <w:lang w:eastAsia="en-AU"/>
        </w:rPr>
      </w:pPr>
      <w:r w:rsidRPr="00CF25C7">
        <w:rPr>
          <w:rFonts w:asciiTheme="minorHAnsi" w:hAnsiTheme="minorHAnsi" w:cstheme="minorHAnsi"/>
          <w:color w:val="2B579A"/>
          <w:shd w:val="clear" w:color="auto" w:fill="E6E6E6"/>
        </w:rPr>
        <w:fldChar w:fldCharType="begin"/>
      </w:r>
      <w:r w:rsidRPr="00CF25C7">
        <w:rPr>
          <w:rFonts w:asciiTheme="minorHAnsi" w:hAnsiTheme="minorHAnsi" w:cstheme="minorHAnsi"/>
        </w:rPr>
        <w:instrText xml:space="preserve"> TOC \b "RequestforTender" \o "1-2" </w:instrText>
      </w:r>
      <w:r w:rsidRPr="00CF25C7">
        <w:rPr>
          <w:rFonts w:asciiTheme="minorHAnsi" w:hAnsiTheme="minorHAnsi" w:cstheme="minorHAnsi"/>
          <w:color w:val="2B579A"/>
          <w:shd w:val="clear" w:color="auto" w:fill="E6E6E6"/>
        </w:rPr>
        <w:fldChar w:fldCharType="separate"/>
      </w:r>
      <w:r w:rsidR="00225E5A" w:rsidRPr="00064AE6">
        <w:rPr>
          <w:rFonts w:ascii="Calibri" w:hAnsi="Calibri"/>
        </w:rPr>
        <w:t>SECTION 1</w:t>
      </w:r>
      <w:r w:rsidR="00225E5A">
        <w:tab/>
      </w:r>
      <w:r w:rsidR="00225E5A">
        <w:fldChar w:fldCharType="begin"/>
      </w:r>
      <w:r w:rsidR="00225E5A">
        <w:instrText xml:space="preserve"> PAGEREF _Toc86392918 \h </w:instrText>
      </w:r>
      <w:r w:rsidR="00225E5A">
        <w:fldChar w:fldCharType="separate"/>
      </w:r>
      <w:r w:rsidR="00225E5A">
        <w:t>3</w:t>
      </w:r>
      <w:r w:rsidR="00225E5A">
        <w:fldChar w:fldCharType="end"/>
      </w:r>
    </w:p>
    <w:p w14:paraId="348ED737" w14:textId="7941833C" w:rsidR="00225E5A" w:rsidRDefault="00225E5A">
      <w:pPr>
        <w:pStyle w:val="TOC1"/>
        <w:rPr>
          <w:rFonts w:asciiTheme="minorHAnsi" w:eastAsiaTheme="minorEastAsia" w:hAnsiTheme="minorHAnsi" w:cstheme="minorBidi"/>
          <w:b w:val="0"/>
          <w:sz w:val="22"/>
          <w:szCs w:val="22"/>
          <w:lang w:eastAsia="en-AU"/>
        </w:rPr>
      </w:pPr>
      <w:r w:rsidRPr="00064AE6">
        <w:t>5.</w:t>
      </w:r>
      <w:r>
        <w:rPr>
          <w:rFonts w:asciiTheme="minorHAnsi" w:eastAsiaTheme="minorEastAsia" w:hAnsiTheme="minorHAnsi" w:cstheme="minorBidi"/>
          <w:b w:val="0"/>
          <w:sz w:val="22"/>
          <w:szCs w:val="22"/>
          <w:lang w:eastAsia="en-AU"/>
        </w:rPr>
        <w:tab/>
      </w:r>
      <w:r w:rsidRPr="00064AE6">
        <w:rPr>
          <w:rFonts w:ascii="Calibri" w:hAnsi="Calibri"/>
        </w:rPr>
        <w:t>INTRODUCTION AND INSTRUCTIONS</w:t>
      </w:r>
      <w:r>
        <w:tab/>
      </w:r>
      <w:r>
        <w:fldChar w:fldCharType="begin"/>
      </w:r>
      <w:r>
        <w:instrText xml:space="preserve"> PAGEREF _Toc86392919 \h </w:instrText>
      </w:r>
      <w:r>
        <w:fldChar w:fldCharType="separate"/>
      </w:r>
      <w:r>
        <w:t>3</w:t>
      </w:r>
      <w:r>
        <w:fldChar w:fldCharType="end"/>
      </w:r>
    </w:p>
    <w:p w14:paraId="66E32255" w14:textId="7C3E23FB" w:rsidR="00225E5A" w:rsidRDefault="00225E5A">
      <w:pPr>
        <w:pStyle w:val="TOC2"/>
        <w:tabs>
          <w:tab w:val="left" w:pos="1474"/>
        </w:tabs>
        <w:rPr>
          <w:rFonts w:asciiTheme="minorHAnsi" w:eastAsiaTheme="minorEastAsia" w:hAnsiTheme="minorHAnsi" w:cstheme="minorBidi"/>
          <w:sz w:val="22"/>
          <w:szCs w:val="22"/>
          <w:lang w:eastAsia="en-AU"/>
        </w:rPr>
      </w:pPr>
      <w:r w:rsidRPr="00064AE6">
        <w:t>5.1</w:t>
      </w:r>
      <w:r>
        <w:rPr>
          <w:rFonts w:asciiTheme="minorHAnsi" w:eastAsiaTheme="minorEastAsia" w:hAnsiTheme="minorHAnsi" w:cstheme="minorBidi"/>
          <w:sz w:val="22"/>
          <w:szCs w:val="22"/>
          <w:lang w:eastAsia="en-AU"/>
        </w:rPr>
        <w:tab/>
      </w:r>
      <w:r w:rsidRPr="00064AE6">
        <w:t>MLA</w:t>
      </w:r>
      <w:r>
        <w:tab/>
      </w:r>
      <w:r>
        <w:fldChar w:fldCharType="begin"/>
      </w:r>
      <w:r>
        <w:instrText xml:space="preserve"> PAGEREF _Toc86392920 \h </w:instrText>
      </w:r>
      <w:r>
        <w:fldChar w:fldCharType="separate"/>
      </w:r>
      <w:r>
        <w:t>3</w:t>
      </w:r>
      <w:r>
        <w:fldChar w:fldCharType="end"/>
      </w:r>
    </w:p>
    <w:p w14:paraId="32A9106A" w14:textId="064A7C34" w:rsidR="00225E5A" w:rsidRDefault="00225E5A">
      <w:pPr>
        <w:pStyle w:val="TOC2"/>
        <w:tabs>
          <w:tab w:val="left" w:pos="1474"/>
        </w:tabs>
        <w:rPr>
          <w:rFonts w:asciiTheme="minorHAnsi" w:eastAsiaTheme="minorEastAsia" w:hAnsiTheme="minorHAnsi" w:cstheme="minorBidi"/>
          <w:sz w:val="22"/>
          <w:szCs w:val="22"/>
          <w:lang w:eastAsia="en-AU"/>
        </w:rPr>
      </w:pPr>
      <w:r w:rsidRPr="00064AE6">
        <w:t>5.2</w:t>
      </w:r>
      <w:r>
        <w:rPr>
          <w:rFonts w:asciiTheme="minorHAnsi" w:eastAsiaTheme="minorEastAsia" w:hAnsiTheme="minorHAnsi" w:cstheme="minorBidi"/>
          <w:sz w:val="22"/>
          <w:szCs w:val="22"/>
          <w:lang w:eastAsia="en-AU"/>
        </w:rPr>
        <w:tab/>
      </w:r>
      <w:r w:rsidRPr="00064AE6">
        <w:t>MDC’s role</w:t>
      </w:r>
      <w:r>
        <w:tab/>
      </w:r>
      <w:r>
        <w:fldChar w:fldCharType="begin"/>
      </w:r>
      <w:r>
        <w:instrText xml:space="preserve"> PAGEREF _Toc86392921 \h </w:instrText>
      </w:r>
      <w:r>
        <w:fldChar w:fldCharType="separate"/>
      </w:r>
      <w:r>
        <w:t>3</w:t>
      </w:r>
      <w:r>
        <w:fldChar w:fldCharType="end"/>
      </w:r>
    </w:p>
    <w:p w14:paraId="1AE77DD0" w14:textId="391B4D6E" w:rsidR="00225E5A" w:rsidRDefault="00225E5A">
      <w:pPr>
        <w:pStyle w:val="TOC2"/>
        <w:tabs>
          <w:tab w:val="left" w:pos="1474"/>
        </w:tabs>
        <w:rPr>
          <w:rFonts w:asciiTheme="minorHAnsi" w:eastAsiaTheme="minorEastAsia" w:hAnsiTheme="minorHAnsi" w:cstheme="minorBidi"/>
          <w:sz w:val="22"/>
          <w:szCs w:val="22"/>
          <w:lang w:eastAsia="en-AU"/>
        </w:rPr>
      </w:pPr>
      <w:r w:rsidRPr="00064AE6">
        <w:t>5.3</w:t>
      </w:r>
      <w:r>
        <w:rPr>
          <w:rFonts w:asciiTheme="minorHAnsi" w:eastAsiaTheme="minorEastAsia" w:hAnsiTheme="minorHAnsi" w:cstheme="minorBidi"/>
          <w:sz w:val="22"/>
          <w:szCs w:val="22"/>
          <w:lang w:eastAsia="en-AU"/>
        </w:rPr>
        <w:tab/>
      </w:r>
      <w:r w:rsidRPr="00064AE6">
        <w:t>Invitation</w:t>
      </w:r>
      <w:r>
        <w:tab/>
      </w:r>
      <w:r>
        <w:fldChar w:fldCharType="begin"/>
      </w:r>
      <w:r>
        <w:instrText xml:space="preserve"> PAGEREF _Toc86392922 \h </w:instrText>
      </w:r>
      <w:r>
        <w:fldChar w:fldCharType="separate"/>
      </w:r>
      <w:r>
        <w:t>3</w:t>
      </w:r>
      <w:r>
        <w:fldChar w:fldCharType="end"/>
      </w:r>
    </w:p>
    <w:p w14:paraId="3DD25D18" w14:textId="306252DB" w:rsidR="00225E5A" w:rsidRDefault="00225E5A">
      <w:pPr>
        <w:pStyle w:val="TOC2"/>
        <w:tabs>
          <w:tab w:val="left" w:pos="1474"/>
        </w:tabs>
        <w:rPr>
          <w:rFonts w:asciiTheme="minorHAnsi" w:eastAsiaTheme="minorEastAsia" w:hAnsiTheme="minorHAnsi" w:cstheme="minorBidi"/>
          <w:sz w:val="22"/>
          <w:szCs w:val="22"/>
          <w:lang w:eastAsia="en-AU"/>
        </w:rPr>
      </w:pPr>
      <w:r w:rsidRPr="00064AE6">
        <w:t>5.4</w:t>
      </w:r>
      <w:r>
        <w:rPr>
          <w:rFonts w:asciiTheme="minorHAnsi" w:eastAsiaTheme="minorEastAsia" w:hAnsiTheme="minorHAnsi" w:cstheme="minorBidi"/>
          <w:sz w:val="22"/>
          <w:szCs w:val="22"/>
          <w:lang w:eastAsia="en-AU"/>
        </w:rPr>
        <w:tab/>
      </w:r>
      <w:r w:rsidRPr="00064AE6">
        <w:t>Tenders</w:t>
      </w:r>
      <w:r>
        <w:tab/>
      </w:r>
      <w:r>
        <w:fldChar w:fldCharType="begin"/>
      </w:r>
      <w:r>
        <w:instrText xml:space="preserve"> PAGEREF _Toc86392923 \h </w:instrText>
      </w:r>
      <w:r>
        <w:fldChar w:fldCharType="separate"/>
      </w:r>
      <w:r>
        <w:t>3</w:t>
      </w:r>
      <w:r>
        <w:fldChar w:fldCharType="end"/>
      </w:r>
    </w:p>
    <w:p w14:paraId="4A4A34F7" w14:textId="5505410E" w:rsidR="00225E5A" w:rsidRDefault="00225E5A">
      <w:pPr>
        <w:pStyle w:val="TOC2"/>
        <w:tabs>
          <w:tab w:val="left" w:pos="1474"/>
        </w:tabs>
        <w:rPr>
          <w:rFonts w:asciiTheme="minorHAnsi" w:eastAsiaTheme="minorEastAsia" w:hAnsiTheme="minorHAnsi" w:cstheme="minorBidi"/>
          <w:sz w:val="22"/>
          <w:szCs w:val="22"/>
          <w:lang w:eastAsia="en-AU"/>
        </w:rPr>
      </w:pPr>
      <w:r w:rsidRPr="00064AE6">
        <w:t>5.5</w:t>
      </w:r>
      <w:r>
        <w:rPr>
          <w:rFonts w:asciiTheme="minorHAnsi" w:eastAsiaTheme="minorEastAsia" w:hAnsiTheme="minorHAnsi" w:cstheme="minorBidi"/>
          <w:sz w:val="22"/>
          <w:szCs w:val="22"/>
          <w:lang w:eastAsia="en-AU"/>
        </w:rPr>
        <w:tab/>
      </w:r>
      <w:r w:rsidRPr="00064AE6">
        <w:t>Ownership of tenders</w:t>
      </w:r>
      <w:r>
        <w:tab/>
      </w:r>
      <w:r>
        <w:fldChar w:fldCharType="begin"/>
      </w:r>
      <w:r>
        <w:instrText xml:space="preserve"> PAGEREF _Toc86392924 \h </w:instrText>
      </w:r>
      <w:r>
        <w:fldChar w:fldCharType="separate"/>
      </w:r>
      <w:r>
        <w:t>4</w:t>
      </w:r>
      <w:r>
        <w:fldChar w:fldCharType="end"/>
      </w:r>
    </w:p>
    <w:p w14:paraId="1BDEBA01" w14:textId="65FE8EA2" w:rsidR="00225E5A" w:rsidRDefault="00225E5A">
      <w:pPr>
        <w:pStyle w:val="TOC2"/>
        <w:tabs>
          <w:tab w:val="left" w:pos="1474"/>
        </w:tabs>
        <w:rPr>
          <w:rFonts w:asciiTheme="minorHAnsi" w:eastAsiaTheme="minorEastAsia" w:hAnsiTheme="minorHAnsi" w:cstheme="minorBidi"/>
          <w:sz w:val="22"/>
          <w:szCs w:val="22"/>
          <w:lang w:eastAsia="en-AU"/>
        </w:rPr>
      </w:pPr>
      <w:r w:rsidRPr="00064AE6">
        <w:t>5.6</w:t>
      </w:r>
      <w:r>
        <w:rPr>
          <w:rFonts w:asciiTheme="minorHAnsi" w:eastAsiaTheme="minorEastAsia" w:hAnsiTheme="minorHAnsi" w:cstheme="minorBidi"/>
          <w:sz w:val="22"/>
          <w:szCs w:val="22"/>
          <w:lang w:eastAsia="en-AU"/>
        </w:rPr>
        <w:tab/>
      </w:r>
      <w:r w:rsidRPr="00064AE6">
        <w:t>Disclosure</w:t>
      </w:r>
      <w:r>
        <w:tab/>
      </w:r>
      <w:r>
        <w:fldChar w:fldCharType="begin"/>
      </w:r>
      <w:r>
        <w:instrText xml:space="preserve"> PAGEREF _Toc86392925 \h </w:instrText>
      </w:r>
      <w:r>
        <w:fldChar w:fldCharType="separate"/>
      </w:r>
      <w:r>
        <w:t>4</w:t>
      </w:r>
      <w:r>
        <w:fldChar w:fldCharType="end"/>
      </w:r>
    </w:p>
    <w:p w14:paraId="4A927CC6" w14:textId="71AF0B64" w:rsidR="00225E5A" w:rsidRDefault="00225E5A">
      <w:pPr>
        <w:pStyle w:val="TOC2"/>
        <w:tabs>
          <w:tab w:val="left" w:pos="1474"/>
        </w:tabs>
        <w:rPr>
          <w:rFonts w:asciiTheme="minorHAnsi" w:eastAsiaTheme="minorEastAsia" w:hAnsiTheme="minorHAnsi" w:cstheme="minorBidi"/>
          <w:sz w:val="22"/>
          <w:szCs w:val="22"/>
          <w:lang w:eastAsia="en-AU"/>
        </w:rPr>
      </w:pPr>
      <w:r w:rsidRPr="00064AE6">
        <w:t>5.7</w:t>
      </w:r>
      <w:r>
        <w:rPr>
          <w:rFonts w:asciiTheme="minorHAnsi" w:eastAsiaTheme="minorEastAsia" w:hAnsiTheme="minorHAnsi" w:cstheme="minorBidi"/>
          <w:sz w:val="22"/>
          <w:szCs w:val="22"/>
          <w:lang w:eastAsia="en-AU"/>
        </w:rPr>
        <w:tab/>
      </w:r>
      <w:r w:rsidRPr="00064AE6">
        <w:t>Questions</w:t>
      </w:r>
      <w:r>
        <w:tab/>
      </w:r>
      <w:r>
        <w:fldChar w:fldCharType="begin"/>
      </w:r>
      <w:r>
        <w:instrText xml:space="preserve"> PAGEREF _Toc86392926 \h </w:instrText>
      </w:r>
      <w:r>
        <w:fldChar w:fldCharType="separate"/>
      </w:r>
      <w:r>
        <w:t>5</w:t>
      </w:r>
      <w:r>
        <w:fldChar w:fldCharType="end"/>
      </w:r>
    </w:p>
    <w:p w14:paraId="70C98B8C" w14:textId="09D11174" w:rsidR="00225E5A" w:rsidRDefault="00225E5A">
      <w:pPr>
        <w:pStyle w:val="TOC2"/>
        <w:tabs>
          <w:tab w:val="left" w:pos="1474"/>
        </w:tabs>
        <w:rPr>
          <w:rFonts w:asciiTheme="minorHAnsi" w:eastAsiaTheme="minorEastAsia" w:hAnsiTheme="minorHAnsi" w:cstheme="minorBidi"/>
          <w:sz w:val="22"/>
          <w:szCs w:val="22"/>
          <w:lang w:eastAsia="en-AU"/>
        </w:rPr>
      </w:pPr>
      <w:r w:rsidRPr="00064AE6">
        <w:t>5.8</w:t>
      </w:r>
      <w:r>
        <w:rPr>
          <w:rFonts w:asciiTheme="minorHAnsi" w:eastAsiaTheme="minorEastAsia" w:hAnsiTheme="minorHAnsi" w:cstheme="minorBidi"/>
          <w:sz w:val="22"/>
          <w:szCs w:val="22"/>
          <w:lang w:eastAsia="en-AU"/>
        </w:rPr>
        <w:tab/>
      </w:r>
      <w:r w:rsidRPr="00064AE6">
        <w:t>Extension of Closing Date</w:t>
      </w:r>
      <w:r>
        <w:tab/>
      </w:r>
      <w:r>
        <w:fldChar w:fldCharType="begin"/>
      </w:r>
      <w:r>
        <w:instrText xml:space="preserve"> PAGEREF _Toc86392927 \h </w:instrText>
      </w:r>
      <w:r>
        <w:fldChar w:fldCharType="separate"/>
      </w:r>
      <w:r>
        <w:t>5</w:t>
      </w:r>
      <w:r>
        <w:fldChar w:fldCharType="end"/>
      </w:r>
    </w:p>
    <w:p w14:paraId="7EFB6EF8" w14:textId="129C7E97" w:rsidR="00225E5A" w:rsidRDefault="00225E5A">
      <w:pPr>
        <w:pStyle w:val="TOC2"/>
        <w:tabs>
          <w:tab w:val="left" w:pos="1474"/>
        </w:tabs>
        <w:rPr>
          <w:rFonts w:asciiTheme="minorHAnsi" w:eastAsiaTheme="minorEastAsia" w:hAnsiTheme="minorHAnsi" w:cstheme="minorBidi"/>
          <w:sz w:val="22"/>
          <w:szCs w:val="22"/>
          <w:lang w:eastAsia="en-AU"/>
        </w:rPr>
      </w:pPr>
      <w:r w:rsidRPr="00064AE6">
        <w:t>5.9</w:t>
      </w:r>
      <w:r>
        <w:rPr>
          <w:rFonts w:asciiTheme="minorHAnsi" w:eastAsiaTheme="minorEastAsia" w:hAnsiTheme="minorHAnsi" w:cstheme="minorBidi"/>
          <w:sz w:val="22"/>
          <w:szCs w:val="22"/>
          <w:lang w:eastAsia="en-AU"/>
        </w:rPr>
        <w:tab/>
      </w:r>
      <w:r w:rsidRPr="00064AE6">
        <w:t>Discussion and public statements</w:t>
      </w:r>
      <w:r>
        <w:tab/>
      </w:r>
      <w:r>
        <w:fldChar w:fldCharType="begin"/>
      </w:r>
      <w:r>
        <w:instrText xml:space="preserve"> PAGEREF _Toc86392928 \h </w:instrText>
      </w:r>
      <w:r>
        <w:fldChar w:fldCharType="separate"/>
      </w:r>
      <w:r>
        <w:t>5</w:t>
      </w:r>
      <w:r>
        <w:fldChar w:fldCharType="end"/>
      </w:r>
    </w:p>
    <w:p w14:paraId="0EDD1CB4" w14:textId="6EDFD1D9" w:rsidR="00225E5A" w:rsidRDefault="00225E5A">
      <w:pPr>
        <w:pStyle w:val="TOC2"/>
        <w:tabs>
          <w:tab w:val="left" w:pos="1474"/>
        </w:tabs>
        <w:rPr>
          <w:rFonts w:asciiTheme="minorHAnsi" w:eastAsiaTheme="minorEastAsia" w:hAnsiTheme="minorHAnsi" w:cstheme="minorBidi"/>
          <w:sz w:val="22"/>
          <w:szCs w:val="22"/>
          <w:lang w:eastAsia="en-AU"/>
        </w:rPr>
      </w:pPr>
      <w:r w:rsidRPr="00064AE6">
        <w:t>5.10</w:t>
      </w:r>
      <w:r>
        <w:rPr>
          <w:rFonts w:asciiTheme="minorHAnsi" w:eastAsiaTheme="minorEastAsia" w:hAnsiTheme="minorHAnsi" w:cstheme="minorBidi"/>
          <w:sz w:val="22"/>
          <w:szCs w:val="22"/>
          <w:lang w:eastAsia="en-AU"/>
        </w:rPr>
        <w:tab/>
      </w:r>
      <w:r w:rsidRPr="00064AE6">
        <w:t>Conflict of interest</w:t>
      </w:r>
      <w:r>
        <w:tab/>
      </w:r>
      <w:r>
        <w:fldChar w:fldCharType="begin"/>
      </w:r>
      <w:r>
        <w:instrText xml:space="preserve"> PAGEREF _Toc86392929 \h </w:instrText>
      </w:r>
      <w:r>
        <w:fldChar w:fldCharType="separate"/>
      </w:r>
      <w:r>
        <w:t>5</w:t>
      </w:r>
      <w:r>
        <w:fldChar w:fldCharType="end"/>
      </w:r>
    </w:p>
    <w:p w14:paraId="53A2DB90" w14:textId="715DE9EF" w:rsidR="00225E5A" w:rsidRDefault="00225E5A">
      <w:pPr>
        <w:pStyle w:val="TOC2"/>
        <w:tabs>
          <w:tab w:val="left" w:pos="1474"/>
        </w:tabs>
        <w:rPr>
          <w:rFonts w:asciiTheme="minorHAnsi" w:eastAsiaTheme="minorEastAsia" w:hAnsiTheme="minorHAnsi" w:cstheme="minorBidi"/>
          <w:sz w:val="22"/>
          <w:szCs w:val="22"/>
          <w:lang w:eastAsia="en-AU"/>
        </w:rPr>
      </w:pPr>
      <w:r w:rsidRPr="00064AE6">
        <w:t>5.11</w:t>
      </w:r>
      <w:r>
        <w:rPr>
          <w:rFonts w:asciiTheme="minorHAnsi" w:eastAsiaTheme="minorEastAsia" w:hAnsiTheme="minorHAnsi" w:cstheme="minorBidi"/>
          <w:sz w:val="22"/>
          <w:szCs w:val="22"/>
          <w:lang w:eastAsia="en-AU"/>
        </w:rPr>
        <w:tab/>
      </w:r>
      <w:r w:rsidRPr="00064AE6">
        <w:t>Project access fee</w:t>
      </w:r>
      <w:r>
        <w:tab/>
      </w:r>
      <w:r>
        <w:fldChar w:fldCharType="begin"/>
      </w:r>
      <w:r>
        <w:instrText xml:space="preserve"> PAGEREF _Toc86392930 \h </w:instrText>
      </w:r>
      <w:r>
        <w:fldChar w:fldCharType="separate"/>
      </w:r>
      <w:r>
        <w:t>5</w:t>
      </w:r>
      <w:r>
        <w:fldChar w:fldCharType="end"/>
      </w:r>
    </w:p>
    <w:p w14:paraId="29CE09AB" w14:textId="125EC59D" w:rsidR="00225E5A" w:rsidRDefault="00225E5A">
      <w:pPr>
        <w:pStyle w:val="TOC2"/>
        <w:tabs>
          <w:tab w:val="left" w:pos="1474"/>
        </w:tabs>
        <w:rPr>
          <w:rFonts w:asciiTheme="minorHAnsi" w:eastAsiaTheme="minorEastAsia" w:hAnsiTheme="minorHAnsi" w:cstheme="minorBidi"/>
          <w:sz w:val="22"/>
          <w:szCs w:val="22"/>
          <w:lang w:eastAsia="en-AU"/>
        </w:rPr>
      </w:pPr>
      <w:r w:rsidRPr="00064AE6">
        <w:t>5.12</w:t>
      </w:r>
      <w:r>
        <w:rPr>
          <w:rFonts w:asciiTheme="minorHAnsi" w:eastAsiaTheme="minorEastAsia" w:hAnsiTheme="minorHAnsi" w:cstheme="minorBidi"/>
          <w:sz w:val="22"/>
          <w:szCs w:val="22"/>
          <w:lang w:eastAsia="en-AU"/>
        </w:rPr>
        <w:tab/>
      </w:r>
      <w:r w:rsidRPr="00064AE6">
        <w:t>Budget information</w:t>
      </w:r>
      <w:r>
        <w:tab/>
      </w:r>
      <w:r>
        <w:fldChar w:fldCharType="begin"/>
      </w:r>
      <w:r>
        <w:instrText xml:space="preserve"> PAGEREF _Toc86392931 \h </w:instrText>
      </w:r>
      <w:r>
        <w:fldChar w:fldCharType="separate"/>
      </w:r>
      <w:r>
        <w:t>5</w:t>
      </w:r>
      <w:r>
        <w:fldChar w:fldCharType="end"/>
      </w:r>
    </w:p>
    <w:p w14:paraId="60559D3E" w14:textId="2CD14C93" w:rsidR="00225E5A" w:rsidRDefault="00225E5A">
      <w:pPr>
        <w:pStyle w:val="TOC2"/>
        <w:tabs>
          <w:tab w:val="left" w:pos="1474"/>
        </w:tabs>
        <w:rPr>
          <w:rFonts w:asciiTheme="minorHAnsi" w:eastAsiaTheme="minorEastAsia" w:hAnsiTheme="minorHAnsi" w:cstheme="minorBidi"/>
          <w:sz w:val="22"/>
          <w:szCs w:val="22"/>
          <w:lang w:eastAsia="en-AU"/>
        </w:rPr>
      </w:pPr>
      <w:r w:rsidRPr="00064AE6">
        <w:t>5.13</w:t>
      </w:r>
      <w:r>
        <w:rPr>
          <w:rFonts w:asciiTheme="minorHAnsi" w:eastAsiaTheme="minorEastAsia" w:hAnsiTheme="minorHAnsi" w:cstheme="minorBidi"/>
          <w:sz w:val="22"/>
          <w:szCs w:val="22"/>
          <w:lang w:eastAsia="en-AU"/>
        </w:rPr>
        <w:tab/>
      </w:r>
      <w:r w:rsidRPr="00064AE6">
        <w:t>Tender validity period</w:t>
      </w:r>
      <w:r>
        <w:tab/>
      </w:r>
      <w:r>
        <w:fldChar w:fldCharType="begin"/>
      </w:r>
      <w:r>
        <w:instrText xml:space="preserve"> PAGEREF _Toc86392932 \h </w:instrText>
      </w:r>
      <w:r>
        <w:fldChar w:fldCharType="separate"/>
      </w:r>
      <w:r>
        <w:t>6</w:t>
      </w:r>
      <w:r>
        <w:fldChar w:fldCharType="end"/>
      </w:r>
    </w:p>
    <w:p w14:paraId="4F7E2F3C" w14:textId="6AD6C5CA" w:rsidR="00225E5A" w:rsidRDefault="00225E5A">
      <w:pPr>
        <w:pStyle w:val="TOC2"/>
        <w:tabs>
          <w:tab w:val="left" w:pos="1474"/>
        </w:tabs>
        <w:rPr>
          <w:rFonts w:asciiTheme="minorHAnsi" w:eastAsiaTheme="minorEastAsia" w:hAnsiTheme="minorHAnsi" w:cstheme="minorBidi"/>
          <w:sz w:val="22"/>
          <w:szCs w:val="22"/>
          <w:lang w:eastAsia="en-AU"/>
        </w:rPr>
      </w:pPr>
      <w:r w:rsidRPr="00064AE6">
        <w:t>5.14</w:t>
      </w:r>
      <w:r>
        <w:rPr>
          <w:rFonts w:asciiTheme="minorHAnsi" w:eastAsiaTheme="minorEastAsia" w:hAnsiTheme="minorHAnsi" w:cstheme="minorBidi"/>
          <w:sz w:val="22"/>
          <w:szCs w:val="22"/>
          <w:lang w:eastAsia="en-AU"/>
        </w:rPr>
        <w:tab/>
      </w:r>
      <w:r w:rsidRPr="00064AE6">
        <w:t>Applicable law</w:t>
      </w:r>
      <w:r>
        <w:tab/>
      </w:r>
      <w:r>
        <w:fldChar w:fldCharType="begin"/>
      </w:r>
      <w:r>
        <w:instrText xml:space="preserve"> PAGEREF _Toc86392933 \h </w:instrText>
      </w:r>
      <w:r>
        <w:fldChar w:fldCharType="separate"/>
      </w:r>
      <w:r>
        <w:t>6</w:t>
      </w:r>
      <w:r>
        <w:fldChar w:fldCharType="end"/>
      </w:r>
    </w:p>
    <w:p w14:paraId="36E6F73A" w14:textId="43D84345" w:rsidR="00225E5A" w:rsidRDefault="00225E5A">
      <w:pPr>
        <w:pStyle w:val="TOC2"/>
        <w:tabs>
          <w:tab w:val="left" w:pos="1474"/>
        </w:tabs>
        <w:rPr>
          <w:rFonts w:asciiTheme="minorHAnsi" w:eastAsiaTheme="minorEastAsia" w:hAnsiTheme="minorHAnsi" w:cstheme="minorBidi"/>
          <w:sz w:val="22"/>
          <w:szCs w:val="22"/>
          <w:lang w:eastAsia="en-AU"/>
        </w:rPr>
      </w:pPr>
      <w:r w:rsidRPr="00064AE6">
        <w:t>5.15</w:t>
      </w:r>
      <w:r>
        <w:rPr>
          <w:rFonts w:asciiTheme="minorHAnsi" w:eastAsiaTheme="minorEastAsia" w:hAnsiTheme="minorHAnsi" w:cstheme="minorBidi"/>
          <w:sz w:val="22"/>
          <w:szCs w:val="22"/>
          <w:lang w:eastAsia="en-AU"/>
        </w:rPr>
        <w:tab/>
      </w:r>
      <w:r w:rsidRPr="00064AE6">
        <w:t>Privacy</w:t>
      </w:r>
      <w:r>
        <w:tab/>
      </w:r>
      <w:r>
        <w:fldChar w:fldCharType="begin"/>
      </w:r>
      <w:r>
        <w:instrText xml:space="preserve"> PAGEREF _Toc86392934 \h </w:instrText>
      </w:r>
      <w:r>
        <w:fldChar w:fldCharType="separate"/>
      </w:r>
      <w:r>
        <w:t>6</w:t>
      </w:r>
      <w:r>
        <w:fldChar w:fldCharType="end"/>
      </w:r>
    </w:p>
    <w:p w14:paraId="55A72B29" w14:textId="048FC432" w:rsidR="00225E5A" w:rsidRDefault="00225E5A">
      <w:pPr>
        <w:pStyle w:val="TOC2"/>
        <w:tabs>
          <w:tab w:val="left" w:pos="1474"/>
        </w:tabs>
        <w:rPr>
          <w:rFonts w:asciiTheme="minorHAnsi" w:eastAsiaTheme="minorEastAsia" w:hAnsiTheme="minorHAnsi" w:cstheme="minorBidi"/>
          <w:sz w:val="22"/>
          <w:szCs w:val="22"/>
          <w:lang w:eastAsia="en-AU"/>
        </w:rPr>
      </w:pPr>
      <w:r w:rsidRPr="00064AE6">
        <w:t>5.16</w:t>
      </w:r>
      <w:r>
        <w:rPr>
          <w:rFonts w:asciiTheme="minorHAnsi" w:eastAsiaTheme="minorEastAsia" w:hAnsiTheme="minorHAnsi" w:cstheme="minorBidi"/>
          <w:sz w:val="22"/>
          <w:szCs w:val="22"/>
          <w:lang w:eastAsia="en-AU"/>
        </w:rPr>
        <w:tab/>
      </w:r>
      <w:r w:rsidRPr="00064AE6">
        <w:t>MLA’s rights</w:t>
      </w:r>
      <w:r>
        <w:tab/>
      </w:r>
      <w:r>
        <w:fldChar w:fldCharType="begin"/>
      </w:r>
      <w:r>
        <w:instrText xml:space="preserve"> PAGEREF _Toc86392935 \h </w:instrText>
      </w:r>
      <w:r>
        <w:fldChar w:fldCharType="separate"/>
      </w:r>
      <w:r>
        <w:t>6</w:t>
      </w:r>
      <w:r>
        <w:fldChar w:fldCharType="end"/>
      </w:r>
    </w:p>
    <w:p w14:paraId="092F9B7D" w14:textId="38F0AC5E" w:rsidR="00225E5A" w:rsidRDefault="00225E5A">
      <w:pPr>
        <w:pStyle w:val="TOC2"/>
        <w:tabs>
          <w:tab w:val="left" w:pos="1474"/>
        </w:tabs>
        <w:rPr>
          <w:rFonts w:asciiTheme="minorHAnsi" w:eastAsiaTheme="minorEastAsia" w:hAnsiTheme="minorHAnsi" w:cstheme="minorBidi"/>
          <w:sz w:val="22"/>
          <w:szCs w:val="22"/>
          <w:lang w:eastAsia="en-AU"/>
        </w:rPr>
      </w:pPr>
      <w:r w:rsidRPr="00064AE6">
        <w:t>5.17</w:t>
      </w:r>
      <w:r>
        <w:rPr>
          <w:rFonts w:asciiTheme="minorHAnsi" w:eastAsiaTheme="minorEastAsia" w:hAnsiTheme="minorHAnsi" w:cstheme="minorBidi"/>
          <w:sz w:val="22"/>
          <w:szCs w:val="22"/>
          <w:lang w:eastAsia="en-AU"/>
        </w:rPr>
        <w:tab/>
      </w:r>
      <w:r w:rsidRPr="00064AE6">
        <w:t>Costs</w:t>
      </w:r>
      <w:r>
        <w:tab/>
      </w:r>
      <w:r>
        <w:fldChar w:fldCharType="begin"/>
      </w:r>
      <w:r>
        <w:instrText xml:space="preserve"> PAGEREF _Toc86392936 \h </w:instrText>
      </w:r>
      <w:r>
        <w:fldChar w:fldCharType="separate"/>
      </w:r>
      <w:r>
        <w:t>7</w:t>
      </w:r>
      <w:r>
        <w:fldChar w:fldCharType="end"/>
      </w:r>
    </w:p>
    <w:p w14:paraId="026CCADA" w14:textId="5B95C722" w:rsidR="00225E5A" w:rsidRDefault="00225E5A">
      <w:pPr>
        <w:pStyle w:val="TOC2"/>
        <w:tabs>
          <w:tab w:val="left" w:pos="1474"/>
        </w:tabs>
        <w:rPr>
          <w:rFonts w:asciiTheme="minorHAnsi" w:eastAsiaTheme="minorEastAsia" w:hAnsiTheme="minorHAnsi" w:cstheme="minorBidi"/>
          <w:sz w:val="22"/>
          <w:szCs w:val="22"/>
          <w:lang w:eastAsia="en-AU"/>
        </w:rPr>
      </w:pPr>
      <w:r w:rsidRPr="00064AE6">
        <w:t>5.18</w:t>
      </w:r>
      <w:r>
        <w:rPr>
          <w:rFonts w:asciiTheme="minorHAnsi" w:eastAsiaTheme="minorEastAsia" w:hAnsiTheme="minorHAnsi" w:cstheme="minorBidi"/>
          <w:sz w:val="22"/>
          <w:szCs w:val="22"/>
          <w:lang w:eastAsia="en-AU"/>
        </w:rPr>
        <w:tab/>
      </w:r>
      <w:r w:rsidRPr="00064AE6">
        <w:t>Binding agreement</w:t>
      </w:r>
      <w:r>
        <w:tab/>
      </w:r>
      <w:r>
        <w:fldChar w:fldCharType="begin"/>
      </w:r>
      <w:r>
        <w:instrText xml:space="preserve"> PAGEREF _Toc86392937 \h </w:instrText>
      </w:r>
      <w:r>
        <w:fldChar w:fldCharType="separate"/>
      </w:r>
      <w:r>
        <w:t>7</w:t>
      </w:r>
      <w:r>
        <w:fldChar w:fldCharType="end"/>
      </w:r>
    </w:p>
    <w:p w14:paraId="22AEC8C4" w14:textId="7978466F" w:rsidR="00225E5A" w:rsidRDefault="00225E5A">
      <w:pPr>
        <w:pStyle w:val="TOC2"/>
        <w:tabs>
          <w:tab w:val="left" w:pos="1474"/>
        </w:tabs>
        <w:rPr>
          <w:rFonts w:asciiTheme="minorHAnsi" w:eastAsiaTheme="minorEastAsia" w:hAnsiTheme="minorHAnsi" w:cstheme="minorBidi"/>
          <w:sz w:val="22"/>
          <w:szCs w:val="22"/>
          <w:lang w:eastAsia="en-AU"/>
        </w:rPr>
      </w:pPr>
      <w:r w:rsidRPr="00064AE6">
        <w:t>5.19</w:t>
      </w:r>
      <w:r>
        <w:rPr>
          <w:rFonts w:asciiTheme="minorHAnsi" w:eastAsiaTheme="minorEastAsia" w:hAnsiTheme="minorHAnsi" w:cstheme="minorBidi"/>
          <w:sz w:val="22"/>
          <w:szCs w:val="22"/>
          <w:lang w:eastAsia="en-AU"/>
        </w:rPr>
        <w:tab/>
      </w:r>
      <w:r w:rsidRPr="00064AE6">
        <w:t>Selection process</w:t>
      </w:r>
      <w:r>
        <w:tab/>
      </w:r>
      <w:r>
        <w:fldChar w:fldCharType="begin"/>
      </w:r>
      <w:r>
        <w:instrText xml:space="preserve"> PAGEREF _Toc86392938 \h </w:instrText>
      </w:r>
      <w:r>
        <w:fldChar w:fldCharType="separate"/>
      </w:r>
      <w:r>
        <w:t>7</w:t>
      </w:r>
      <w:r>
        <w:fldChar w:fldCharType="end"/>
      </w:r>
    </w:p>
    <w:p w14:paraId="2658CA31" w14:textId="4FB32214" w:rsidR="00225E5A" w:rsidRDefault="00225E5A">
      <w:pPr>
        <w:pStyle w:val="TOC1"/>
        <w:rPr>
          <w:rFonts w:asciiTheme="minorHAnsi" w:eastAsiaTheme="minorEastAsia" w:hAnsiTheme="minorHAnsi" w:cstheme="minorBidi"/>
          <w:b w:val="0"/>
          <w:sz w:val="22"/>
          <w:szCs w:val="22"/>
          <w:lang w:eastAsia="en-AU"/>
        </w:rPr>
      </w:pPr>
      <w:r w:rsidRPr="00064AE6">
        <w:rPr>
          <w:rFonts w:ascii="Calibri" w:hAnsi="Calibri"/>
        </w:rPr>
        <w:t>SECTION 2</w:t>
      </w:r>
      <w:r>
        <w:tab/>
      </w:r>
      <w:r>
        <w:fldChar w:fldCharType="begin"/>
      </w:r>
      <w:r>
        <w:instrText xml:space="preserve"> PAGEREF _Toc86392939 \h </w:instrText>
      </w:r>
      <w:r>
        <w:fldChar w:fldCharType="separate"/>
      </w:r>
      <w:r>
        <w:t>8</w:t>
      </w:r>
      <w:r>
        <w:fldChar w:fldCharType="end"/>
      </w:r>
    </w:p>
    <w:p w14:paraId="3751931E" w14:textId="59DBA0C1" w:rsidR="00225E5A" w:rsidRDefault="00225E5A">
      <w:pPr>
        <w:pStyle w:val="TOC1"/>
        <w:rPr>
          <w:rFonts w:asciiTheme="minorHAnsi" w:eastAsiaTheme="minorEastAsia" w:hAnsiTheme="minorHAnsi" w:cstheme="minorBidi"/>
          <w:b w:val="0"/>
          <w:sz w:val="22"/>
          <w:szCs w:val="22"/>
          <w:lang w:eastAsia="en-AU"/>
        </w:rPr>
      </w:pPr>
      <w:r w:rsidRPr="00064AE6">
        <w:t>6.</w:t>
      </w:r>
      <w:r>
        <w:rPr>
          <w:rFonts w:asciiTheme="minorHAnsi" w:eastAsiaTheme="minorEastAsia" w:hAnsiTheme="minorHAnsi" w:cstheme="minorBidi"/>
          <w:b w:val="0"/>
          <w:sz w:val="22"/>
          <w:szCs w:val="22"/>
          <w:lang w:eastAsia="en-AU"/>
        </w:rPr>
        <w:tab/>
      </w:r>
      <w:r w:rsidRPr="00064AE6">
        <w:rPr>
          <w:rFonts w:ascii="Calibri" w:hAnsi="Calibri"/>
        </w:rPr>
        <w:t>TENDERER INFORMATION</w:t>
      </w:r>
      <w:r>
        <w:tab/>
      </w:r>
      <w:r>
        <w:fldChar w:fldCharType="begin"/>
      </w:r>
      <w:r>
        <w:instrText xml:space="preserve"> PAGEREF _Toc86392940 \h </w:instrText>
      </w:r>
      <w:r>
        <w:fldChar w:fldCharType="separate"/>
      </w:r>
      <w:r>
        <w:t>8</w:t>
      </w:r>
      <w:r>
        <w:fldChar w:fldCharType="end"/>
      </w:r>
    </w:p>
    <w:p w14:paraId="4F85AD28" w14:textId="17E031BF" w:rsidR="00225E5A" w:rsidRDefault="00225E5A">
      <w:pPr>
        <w:pStyle w:val="TOC2"/>
        <w:tabs>
          <w:tab w:val="left" w:pos="1474"/>
        </w:tabs>
        <w:rPr>
          <w:rFonts w:asciiTheme="minorHAnsi" w:eastAsiaTheme="minorEastAsia" w:hAnsiTheme="minorHAnsi" w:cstheme="minorBidi"/>
          <w:sz w:val="22"/>
          <w:szCs w:val="22"/>
          <w:lang w:eastAsia="en-AU"/>
        </w:rPr>
      </w:pPr>
      <w:r w:rsidRPr="00064AE6">
        <w:t>6.1</w:t>
      </w:r>
      <w:r>
        <w:rPr>
          <w:rFonts w:asciiTheme="minorHAnsi" w:eastAsiaTheme="minorEastAsia" w:hAnsiTheme="minorHAnsi" w:cstheme="minorBidi"/>
          <w:sz w:val="22"/>
          <w:szCs w:val="22"/>
          <w:lang w:eastAsia="en-AU"/>
        </w:rPr>
        <w:tab/>
      </w:r>
      <w:r w:rsidRPr="00064AE6">
        <w:t>Details of tenderer</w:t>
      </w:r>
      <w:r>
        <w:tab/>
      </w:r>
      <w:r>
        <w:fldChar w:fldCharType="begin"/>
      </w:r>
      <w:r>
        <w:instrText xml:space="preserve"> PAGEREF _Toc86392941 \h </w:instrText>
      </w:r>
      <w:r>
        <w:fldChar w:fldCharType="separate"/>
      </w:r>
      <w:r>
        <w:t>8</w:t>
      </w:r>
      <w:r>
        <w:fldChar w:fldCharType="end"/>
      </w:r>
    </w:p>
    <w:p w14:paraId="5650A767" w14:textId="0C89D2C4" w:rsidR="00225E5A" w:rsidRDefault="00225E5A">
      <w:pPr>
        <w:pStyle w:val="TOC2"/>
        <w:tabs>
          <w:tab w:val="left" w:pos="1474"/>
        </w:tabs>
        <w:rPr>
          <w:rFonts w:asciiTheme="minorHAnsi" w:eastAsiaTheme="minorEastAsia" w:hAnsiTheme="minorHAnsi" w:cstheme="minorBidi"/>
          <w:sz w:val="22"/>
          <w:szCs w:val="22"/>
          <w:lang w:eastAsia="en-AU"/>
        </w:rPr>
      </w:pPr>
      <w:r w:rsidRPr="00064AE6">
        <w:t>6.2</w:t>
      </w:r>
      <w:r>
        <w:rPr>
          <w:rFonts w:asciiTheme="minorHAnsi" w:eastAsiaTheme="minorEastAsia" w:hAnsiTheme="minorHAnsi" w:cstheme="minorBidi"/>
          <w:sz w:val="22"/>
          <w:szCs w:val="22"/>
          <w:lang w:eastAsia="en-AU"/>
        </w:rPr>
        <w:tab/>
      </w:r>
      <w:r w:rsidRPr="00064AE6">
        <w:t>Funding eligibility</w:t>
      </w:r>
      <w:r>
        <w:tab/>
      </w:r>
      <w:r>
        <w:fldChar w:fldCharType="begin"/>
      </w:r>
      <w:r>
        <w:instrText xml:space="preserve"> PAGEREF _Toc86392942 \h </w:instrText>
      </w:r>
      <w:r>
        <w:fldChar w:fldCharType="separate"/>
      </w:r>
      <w:r>
        <w:t>8</w:t>
      </w:r>
      <w:r>
        <w:fldChar w:fldCharType="end"/>
      </w:r>
    </w:p>
    <w:p w14:paraId="6F330C62" w14:textId="60A3943F" w:rsidR="00225E5A" w:rsidRDefault="00225E5A">
      <w:pPr>
        <w:pStyle w:val="TOC2"/>
        <w:tabs>
          <w:tab w:val="left" w:pos="1474"/>
        </w:tabs>
        <w:rPr>
          <w:rFonts w:asciiTheme="minorHAnsi" w:eastAsiaTheme="minorEastAsia" w:hAnsiTheme="minorHAnsi" w:cstheme="minorBidi"/>
          <w:sz w:val="22"/>
          <w:szCs w:val="22"/>
          <w:lang w:eastAsia="en-AU"/>
        </w:rPr>
      </w:pPr>
      <w:r w:rsidRPr="00064AE6">
        <w:t>6.3</w:t>
      </w:r>
      <w:r>
        <w:rPr>
          <w:rFonts w:asciiTheme="minorHAnsi" w:eastAsiaTheme="minorEastAsia" w:hAnsiTheme="minorHAnsi" w:cstheme="minorBidi"/>
          <w:sz w:val="22"/>
          <w:szCs w:val="22"/>
          <w:lang w:eastAsia="en-AU"/>
        </w:rPr>
        <w:tab/>
      </w:r>
      <w:r w:rsidRPr="00064AE6">
        <w:t>Pricing</w:t>
      </w:r>
      <w:r>
        <w:tab/>
      </w:r>
      <w:r>
        <w:fldChar w:fldCharType="begin"/>
      </w:r>
      <w:r>
        <w:instrText xml:space="preserve"> PAGEREF _Toc86392943 \h </w:instrText>
      </w:r>
      <w:r>
        <w:fldChar w:fldCharType="separate"/>
      </w:r>
      <w:r>
        <w:t>8</w:t>
      </w:r>
      <w:r>
        <w:fldChar w:fldCharType="end"/>
      </w:r>
    </w:p>
    <w:p w14:paraId="146EF002" w14:textId="5FD670DE" w:rsidR="00225E5A" w:rsidRDefault="00225E5A">
      <w:pPr>
        <w:pStyle w:val="TOC2"/>
        <w:tabs>
          <w:tab w:val="left" w:pos="1474"/>
        </w:tabs>
        <w:rPr>
          <w:rFonts w:asciiTheme="minorHAnsi" w:eastAsiaTheme="minorEastAsia" w:hAnsiTheme="minorHAnsi" w:cstheme="minorBidi"/>
          <w:sz w:val="22"/>
          <w:szCs w:val="22"/>
          <w:lang w:eastAsia="en-AU"/>
        </w:rPr>
      </w:pPr>
      <w:r w:rsidRPr="00064AE6">
        <w:t>6.4</w:t>
      </w:r>
      <w:r>
        <w:rPr>
          <w:rFonts w:asciiTheme="minorHAnsi" w:eastAsiaTheme="minorEastAsia" w:hAnsiTheme="minorHAnsi" w:cstheme="minorBidi"/>
          <w:sz w:val="22"/>
          <w:szCs w:val="22"/>
          <w:lang w:eastAsia="en-AU"/>
        </w:rPr>
        <w:tab/>
      </w:r>
      <w:r w:rsidRPr="00064AE6">
        <w:t>Proposed subcontractors and suppliers</w:t>
      </w:r>
      <w:r>
        <w:tab/>
      </w:r>
      <w:r>
        <w:fldChar w:fldCharType="begin"/>
      </w:r>
      <w:r>
        <w:instrText xml:space="preserve"> PAGEREF _Toc86392944 \h </w:instrText>
      </w:r>
      <w:r>
        <w:fldChar w:fldCharType="separate"/>
      </w:r>
      <w:r>
        <w:t>8</w:t>
      </w:r>
      <w:r>
        <w:fldChar w:fldCharType="end"/>
      </w:r>
    </w:p>
    <w:p w14:paraId="7EFA3F7C" w14:textId="4988B152" w:rsidR="00225E5A" w:rsidRDefault="00225E5A">
      <w:pPr>
        <w:pStyle w:val="TOC2"/>
        <w:tabs>
          <w:tab w:val="left" w:pos="1474"/>
        </w:tabs>
        <w:rPr>
          <w:rFonts w:asciiTheme="minorHAnsi" w:eastAsiaTheme="minorEastAsia" w:hAnsiTheme="minorHAnsi" w:cstheme="minorBidi"/>
          <w:sz w:val="22"/>
          <w:szCs w:val="22"/>
          <w:lang w:eastAsia="en-AU"/>
        </w:rPr>
      </w:pPr>
      <w:r w:rsidRPr="00064AE6">
        <w:t>6.5</w:t>
      </w:r>
      <w:r>
        <w:rPr>
          <w:rFonts w:asciiTheme="minorHAnsi" w:eastAsiaTheme="minorEastAsia" w:hAnsiTheme="minorHAnsi" w:cstheme="minorBidi"/>
          <w:sz w:val="22"/>
          <w:szCs w:val="22"/>
          <w:lang w:eastAsia="en-AU"/>
        </w:rPr>
        <w:tab/>
      </w:r>
      <w:r w:rsidRPr="00064AE6">
        <w:t>Insurance</w:t>
      </w:r>
      <w:r>
        <w:tab/>
      </w:r>
      <w:r>
        <w:fldChar w:fldCharType="begin"/>
      </w:r>
      <w:r>
        <w:instrText xml:space="preserve"> PAGEREF _Toc86392945 \h </w:instrText>
      </w:r>
      <w:r>
        <w:fldChar w:fldCharType="separate"/>
      </w:r>
      <w:r>
        <w:t>8</w:t>
      </w:r>
      <w:r>
        <w:fldChar w:fldCharType="end"/>
      </w:r>
    </w:p>
    <w:p w14:paraId="6162722E" w14:textId="7EA79BBA" w:rsidR="00225E5A" w:rsidRDefault="00225E5A">
      <w:pPr>
        <w:pStyle w:val="TOC2"/>
        <w:tabs>
          <w:tab w:val="left" w:pos="1474"/>
        </w:tabs>
        <w:rPr>
          <w:rFonts w:asciiTheme="minorHAnsi" w:eastAsiaTheme="minorEastAsia" w:hAnsiTheme="minorHAnsi" w:cstheme="minorBidi"/>
          <w:sz w:val="22"/>
          <w:szCs w:val="22"/>
          <w:lang w:eastAsia="en-AU"/>
        </w:rPr>
      </w:pPr>
      <w:r w:rsidRPr="00064AE6">
        <w:t>6.6</w:t>
      </w:r>
      <w:r>
        <w:rPr>
          <w:rFonts w:asciiTheme="minorHAnsi" w:eastAsiaTheme="minorEastAsia" w:hAnsiTheme="minorHAnsi" w:cstheme="minorBidi"/>
          <w:sz w:val="22"/>
          <w:szCs w:val="22"/>
          <w:lang w:eastAsia="en-AU"/>
        </w:rPr>
        <w:tab/>
      </w:r>
      <w:r w:rsidRPr="00064AE6">
        <w:t>References</w:t>
      </w:r>
      <w:r>
        <w:tab/>
      </w:r>
      <w:r>
        <w:fldChar w:fldCharType="begin"/>
      </w:r>
      <w:r>
        <w:instrText xml:space="preserve"> PAGEREF _Toc86392946 \h </w:instrText>
      </w:r>
      <w:r>
        <w:fldChar w:fldCharType="separate"/>
      </w:r>
      <w:r>
        <w:t>9</w:t>
      </w:r>
      <w:r>
        <w:fldChar w:fldCharType="end"/>
      </w:r>
    </w:p>
    <w:p w14:paraId="18C32B8D" w14:textId="607C988A" w:rsidR="00225E5A" w:rsidRDefault="00225E5A">
      <w:pPr>
        <w:pStyle w:val="TOC1"/>
        <w:rPr>
          <w:rFonts w:asciiTheme="minorHAnsi" w:eastAsiaTheme="minorEastAsia" w:hAnsiTheme="minorHAnsi" w:cstheme="minorBidi"/>
          <w:b w:val="0"/>
          <w:sz w:val="22"/>
          <w:szCs w:val="22"/>
          <w:lang w:eastAsia="en-AU"/>
        </w:rPr>
      </w:pPr>
      <w:r w:rsidRPr="00064AE6">
        <w:rPr>
          <w:rFonts w:ascii="Calibri" w:hAnsi="Calibri"/>
        </w:rPr>
        <w:t>SECTION 3</w:t>
      </w:r>
      <w:r>
        <w:tab/>
      </w:r>
      <w:r>
        <w:fldChar w:fldCharType="begin"/>
      </w:r>
      <w:r>
        <w:instrText xml:space="preserve"> PAGEREF _Toc86392947 \h </w:instrText>
      </w:r>
      <w:r>
        <w:fldChar w:fldCharType="separate"/>
      </w:r>
      <w:r>
        <w:t>10</w:t>
      </w:r>
      <w:r>
        <w:fldChar w:fldCharType="end"/>
      </w:r>
    </w:p>
    <w:p w14:paraId="126A75B9" w14:textId="643E83DF" w:rsidR="00225E5A" w:rsidRDefault="00225E5A">
      <w:pPr>
        <w:pStyle w:val="TOC1"/>
        <w:rPr>
          <w:rFonts w:asciiTheme="minorHAnsi" w:eastAsiaTheme="minorEastAsia" w:hAnsiTheme="minorHAnsi" w:cstheme="minorBidi"/>
          <w:b w:val="0"/>
          <w:sz w:val="22"/>
          <w:szCs w:val="22"/>
          <w:lang w:eastAsia="en-AU"/>
        </w:rPr>
      </w:pPr>
      <w:r w:rsidRPr="00064AE6">
        <w:rPr>
          <w:rFonts w:cs="Segoe UI"/>
          <w:lang w:eastAsia="en-AU"/>
        </w:rPr>
        <w:t>7.</w:t>
      </w:r>
      <w:r>
        <w:rPr>
          <w:rFonts w:asciiTheme="minorHAnsi" w:eastAsiaTheme="minorEastAsia" w:hAnsiTheme="minorHAnsi" w:cstheme="minorBidi"/>
          <w:b w:val="0"/>
          <w:sz w:val="22"/>
          <w:szCs w:val="22"/>
          <w:lang w:eastAsia="en-AU"/>
        </w:rPr>
        <w:tab/>
      </w:r>
      <w:r w:rsidRPr="00064AE6">
        <w:rPr>
          <w:rFonts w:asciiTheme="minorHAnsi" w:hAnsiTheme="minorHAnsi" w:cstheme="minorHAnsi"/>
        </w:rPr>
        <w:t>SPECIFICATION</w:t>
      </w:r>
      <w:r>
        <w:tab/>
      </w:r>
      <w:r>
        <w:fldChar w:fldCharType="begin"/>
      </w:r>
      <w:r>
        <w:instrText xml:space="preserve"> PAGEREF _Toc86392948 \h </w:instrText>
      </w:r>
      <w:r>
        <w:fldChar w:fldCharType="separate"/>
      </w:r>
      <w:r>
        <w:t>10</w:t>
      </w:r>
      <w:r>
        <w:fldChar w:fldCharType="end"/>
      </w:r>
    </w:p>
    <w:p w14:paraId="19330836" w14:textId="469D756C" w:rsidR="00225E5A" w:rsidRDefault="00225E5A">
      <w:pPr>
        <w:pStyle w:val="TOC2"/>
        <w:tabs>
          <w:tab w:val="left" w:pos="1474"/>
        </w:tabs>
        <w:rPr>
          <w:rFonts w:asciiTheme="minorHAnsi" w:eastAsiaTheme="minorEastAsia" w:hAnsiTheme="minorHAnsi" w:cstheme="minorBidi"/>
          <w:sz w:val="22"/>
          <w:szCs w:val="22"/>
          <w:lang w:eastAsia="en-AU"/>
        </w:rPr>
      </w:pPr>
      <w:r w:rsidRPr="00064AE6">
        <w:rPr>
          <w:rFonts w:asciiTheme="minorHAnsi" w:hAnsiTheme="minorHAnsi" w:cstheme="minorBidi"/>
          <w:lang w:eastAsia="en-AU"/>
        </w:rPr>
        <w:t>7.1</w:t>
      </w:r>
      <w:r>
        <w:rPr>
          <w:rFonts w:asciiTheme="minorHAnsi" w:eastAsiaTheme="minorEastAsia" w:hAnsiTheme="minorHAnsi" w:cstheme="minorBidi"/>
          <w:sz w:val="22"/>
          <w:szCs w:val="22"/>
          <w:lang w:eastAsia="en-AU"/>
        </w:rPr>
        <w:tab/>
      </w:r>
      <w:r w:rsidRPr="00064AE6">
        <w:rPr>
          <w:rFonts w:asciiTheme="minorHAnsi" w:hAnsiTheme="minorHAnsi" w:cstheme="minorBidi"/>
          <w:lang w:eastAsia="en-AU"/>
        </w:rPr>
        <w:t>Theme: Red meat based solutions for ageing Australians.</w:t>
      </w:r>
      <w:r>
        <w:tab/>
      </w:r>
      <w:r>
        <w:fldChar w:fldCharType="begin"/>
      </w:r>
      <w:r>
        <w:instrText xml:space="preserve"> PAGEREF _Toc86392949 \h </w:instrText>
      </w:r>
      <w:r>
        <w:fldChar w:fldCharType="separate"/>
      </w:r>
      <w:r>
        <w:t>10</w:t>
      </w:r>
      <w:r>
        <w:fldChar w:fldCharType="end"/>
      </w:r>
    </w:p>
    <w:p w14:paraId="55CEB677" w14:textId="50077382" w:rsidR="00225E5A" w:rsidRDefault="00225E5A">
      <w:pPr>
        <w:pStyle w:val="TOC2"/>
        <w:tabs>
          <w:tab w:val="left" w:pos="1474"/>
        </w:tabs>
        <w:rPr>
          <w:rFonts w:asciiTheme="minorHAnsi" w:eastAsiaTheme="minorEastAsia" w:hAnsiTheme="minorHAnsi" w:cstheme="minorBidi"/>
          <w:sz w:val="22"/>
          <w:szCs w:val="22"/>
          <w:lang w:eastAsia="en-AU"/>
        </w:rPr>
      </w:pPr>
      <w:r w:rsidRPr="00064AE6">
        <w:rPr>
          <w:lang w:eastAsia="en-AU"/>
        </w:rPr>
        <w:t>7.2</w:t>
      </w:r>
      <w:r>
        <w:rPr>
          <w:rFonts w:asciiTheme="minorHAnsi" w:eastAsiaTheme="minorEastAsia" w:hAnsiTheme="minorHAnsi" w:cstheme="minorBidi"/>
          <w:sz w:val="22"/>
          <w:szCs w:val="22"/>
          <w:lang w:eastAsia="en-AU"/>
        </w:rPr>
        <w:tab/>
      </w:r>
      <w:r>
        <w:rPr>
          <w:lang w:eastAsia="en-AU"/>
        </w:rPr>
        <w:t>Proposals</w:t>
      </w:r>
      <w:r>
        <w:tab/>
      </w:r>
      <w:r>
        <w:fldChar w:fldCharType="begin"/>
      </w:r>
      <w:r>
        <w:instrText xml:space="preserve"> PAGEREF _Toc86392950 \h </w:instrText>
      </w:r>
      <w:r>
        <w:fldChar w:fldCharType="separate"/>
      </w:r>
      <w:r>
        <w:t>10</w:t>
      </w:r>
      <w:r>
        <w:fldChar w:fldCharType="end"/>
      </w:r>
    </w:p>
    <w:p w14:paraId="763ACB91" w14:textId="2E1C1FC4" w:rsidR="00225E5A" w:rsidRDefault="00225E5A">
      <w:pPr>
        <w:pStyle w:val="TOC2"/>
        <w:tabs>
          <w:tab w:val="left" w:pos="1474"/>
        </w:tabs>
        <w:rPr>
          <w:rFonts w:asciiTheme="minorHAnsi" w:eastAsiaTheme="minorEastAsia" w:hAnsiTheme="minorHAnsi" w:cstheme="minorBidi"/>
          <w:sz w:val="22"/>
          <w:szCs w:val="22"/>
          <w:lang w:eastAsia="en-AU"/>
        </w:rPr>
      </w:pPr>
      <w:r w:rsidRPr="00064AE6">
        <w:rPr>
          <w:lang w:eastAsia="en-AU"/>
        </w:rPr>
        <w:t>7.3</w:t>
      </w:r>
      <w:r>
        <w:rPr>
          <w:rFonts w:asciiTheme="minorHAnsi" w:eastAsiaTheme="minorEastAsia" w:hAnsiTheme="minorHAnsi" w:cstheme="minorBidi"/>
          <w:sz w:val="22"/>
          <w:szCs w:val="22"/>
          <w:lang w:eastAsia="en-AU"/>
        </w:rPr>
        <w:tab/>
      </w:r>
      <w:r>
        <w:rPr>
          <w:lang w:eastAsia="en-AU"/>
        </w:rPr>
        <w:t>Expenditure</w:t>
      </w:r>
      <w:r>
        <w:tab/>
      </w:r>
      <w:r>
        <w:fldChar w:fldCharType="begin"/>
      </w:r>
      <w:r>
        <w:instrText xml:space="preserve"> PAGEREF _Toc86392951 \h </w:instrText>
      </w:r>
      <w:r>
        <w:fldChar w:fldCharType="separate"/>
      </w:r>
      <w:r>
        <w:t>12</w:t>
      </w:r>
      <w:r>
        <w:fldChar w:fldCharType="end"/>
      </w:r>
    </w:p>
    <w:p w14:paraId="48A07FCC" w14:textId="5B5AAA2F" w:rsidR="00225E5A" w:rsidRDefault="00225E5A">
      <w:pPr>
        <w:pStyle w:val="TOC1"/>
        <w:rPr>
          <w:rFonts w:asciiTheme="minorHAnsi" w:eastAsiaTheme="minorEastAsia" w:hAnsiTheme="minorHAnsi" w:cstheme="minorBidi"/>
          <w:b w:val="0"/>
          <w:sz w:val="22"/>
          <w:szCs w:val="22"/>
          <w:lang w:eastAsia="en-AU"/>
        </w:rPr>
      </w:pPr>
      <w:r w:rsidRPr="00064AE6">
        <w:rPr>
          <w:rFonts w:ascii="Calibri" w:hAnsi="Calibri"/>
        </w:rPr>
        <w:t>SECTION 4</w:t>
      </w:r>
      <w:r>
        <w:tab/>
      </w:r>
      <w:r>
        <w:fldChar w:fldCharType="begin"/>
      </w:r>
      <w:r>
        <w:instrText xml:space="preserve"> PAGEREF _Toc86392952 \h </w:instrText>
      </w:r>
      <w:r>
        <w:fldChar w:fldCharType="separate"/>
      </w:r>
      <w:r>
        <w:t>13</w:t>
      </w:r>
      <w:r>
        <w:fldChar w:fldCharType="end"/>
      </w:r>
    </w:p>
    <w:p w14:paraId="50539458" w14:textId="6FB76000" w:rsidR="00225E5A" w:rsidRDefault="00225E5A">
      <w:pPr>
        <w:pStyle w:val="TOC1"/>
        <w:rPr>
          <w:rFonts w:asciiTheme="minorHAnsi" w:eastAsiaTheme="minorEastAsia" w:hAnsiTheme="minorHAnsi" w:cstheme="minorBidi"/>
          <w:b w:val="0"/>
          <w:sz w:val="22"/>
          <w:szCs w:val="22"/>
          <w:lang w:eastAsia="en-AU"/>
        </w:rPr>
      </w:pPr>
      <w:r>
        <w:t>8.</w:t>
      </w:r>
      <w:r>
        <w:rPr>
          <w:rFonts w:asciiTheme="minorHAnsi" w:eastAsiaTheme="minorEastAsia" w:hAnsiTheme="minorHAnsi" w:cstheme="minorBidi"/>
          <w:b w:val="0"/>
          <w:sz w:val="22"/>
          <w:szCs w:val="22"/>
          <w:lang w:eastAsia="en-AU"/>
        </w:rPr>
        <w:tab/>
      </w:r>
      <w:r w:rsidRPr="00064AE6">
        <w:rPr>
          <w:rFonts w:ascii="Calibri" w:hAnsi="Calibri"/>
        </w:rPr>
        <w:t>MDC FUNDING AND WORK AGREEMENT TERMS</w:t>
      </w:r>
      <w:r>
        <w:tab/>
      </w:r>
      <w:r>
        <w:fldChar w:fldCharType="begin"/>
      </w:r>
      <w:r>
        <w:instrText xml:space="preserve"> PAGEREF _Toc86392953 \h </w:instrText>
      </w:r>
      <w:r>
        <w:fldChar w:fldCharType="separate"/>
      </w:r>
      <w:r>
        <w:t>13</w:t>
      </w:r>
      <w:r>
        <w:fldChar w:fldCharType="end"/>
      </w:r>
    </w:p>
    <w:p w14:paraId="6F6594C4" w14:textId="00D0671B" w:rsidR="002468F6" w:rsidRDefault="002468F6" w:rsidP="00510804">
      <w:pPr>
        <w:rPr>
          <w:rFonts w:ascii="Calibri" w:hAnsi="Calibri"/>
          <w:b/>
          <w:sz w:val="22"/>
          <w:szCs w:val="22"/>
        </w:rPr>
      </w:pPr>
      <w:r w:rsidRPr="00CF25C7">
        <w:rPr>
          <w:rFonts w:asciiTheme="minorHAnsi" w:hAnsiTheme="minorHAnsi" w:cstheme="minorHAnsi"/>
          <w:color w:val="2B579A"/>
          <w:shd w:val="clear" w:color="auto" w:fill="E6E6E6"/>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86392918"/>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86392919"/>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696596D"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86392920"/>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2468F6">
      <w:pPr>
        <w:pStyle w:val="RequestIndent"/>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a number of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86392921"/>
      <w:r>
        <w:rPr>
          <w:rFonts w:ascii="Calibri" w:hAnsi="Calibri" w:cs="Arial"/>
          <w:szCs w:val="22"/>
        </w:rPr>
        <w:t>MDC’s role</w:t>
      </w:r>
      <w:bookmarkEnd w:id="17"/>
      <w:r>
        <w:rPr>
          <w:rFonts w:ascii="Calibri" w:hAnsi="Calibri" w:cs="Arial"/>
          <w:szCs w:val="22"/>
        </w:rPr>
        <w:t xml:space="preserve"> </w:t>
      </w:r>
    </w:p>
    <w:p w14:paraId="5088D4A6" w14:textId="3994CD37" w:rsidR="00CB469F" w:rsidRDefault="00D47015" w:rsidP="00CB469F">
      <w:pPr>
        <w:pStyle w:val="RequestIndent"/>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w:t>
      </w:r>
      <w:r w:rsidR="009204EE">
        <w:t xml:space="preserve">  </w:t>
      </w:r>
      <w:r>
        <w:t>The Australian Government matches voluntary partner contributions (up to 50%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86392922"/>
      <w:r w:rsidRPr="00F5787A">
        <w:rPr>
          <w:rFonts w:ascii="Calibri" w:hAnsi="Calibri" w:cs="Arial"/>
          <w:szCs w:val="22"/>
        </w:rPr>
        <w:t>Invitation</w:t>
      </w:r>
      <w:bookmarkEnd w:id="15"/>
      <w:bookmarkEnd w:id="16"/>
      <w:bookmarkEnd w:id="18"/>
    </w:p>
    <w:p w14:paraId="6650BFE3" w14:textId="7D9074D9" w:rsidR="00A4603C" w:rsidRDefault="002468F6" w:rsidP="002468F6">
      <w:pPr>
        <w:pStyle w:val="RequestIndent"/>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652509">
        <w:t xml:space="preserve">MLA invites interested parties to submit tenders by </w:t>
      </w:r>
      <w:sdt>
        <w:sdtPr>
          <w:rPr>
            <w:color w:val="2B579A"/>
            <w:shd w:val="clear" w:color="auto" w:fill="E6E6E6"/>
          </w:rPr>
          <w:alias w:val="Time"/>
          <w:tag w:val="Time"/>
          <w:id w:val="-960728037"/>
          <w:placeholder>
            <w:docPart w:val="FD6B0017FB3B4B928F7BC54A401F69B4"/>
          </w:placeholder>
          <w:text w:multiLine="1"/>
        </w:sdtPr>
        <w:sdtEndPr>
          <w:rPr>
            <w:color w:val="auto"/>
            <w:shd w:val="clear" w:color="auto" w:fill="auto"/>
          </w:rPr>
        </w:sdtEndPr>
        <w:sdtContent>
          <w:r w:rsidR="00EB204F">
            <w:t>5:00pm AEDT</w:t>
          </w:r>
        </w:sdtContent>
      </w:sdt>
      <w:r w:rsidR="008015FB">
        <w:t xml:space="preserve"> </w:t>
      </w:r>
      <w:r w:rsidRPr="00652509">
        <w:t xml:space="preserve">on </w:t>
      </w:r>
      <w:sdt>
        <w:sdtPr>
          <w:rPr>
            <w:shd w:val="clear" w:color="auto" w:fill="E6E6E6"/>
          </w:rPr>
          <w:alias w:val="Insert Date"/>
          <w:tag w:val="Insert Date"/>
          <w:id w:val="2025506117"/>
          <w:placeholder>
            <w:docPart w:val="E72CC71BEDC14A3AA45FDABFC5957B4A"/>
          </w:placeholder>
          <w:date w:fullDate="2021-12-03T00:00:00Z">
            <w:dateFormat w:val="d MMMM yyyy"/>
            <w:lid w:val="en-AU"/>
            <w:storeMappedDataAs w:val="dateTime"/>
            <w:calendar w:val="gregorian"/>
          </w:date>
        </w:sdtPr>
        <w:sdtEndPr>
          <w:rPr>
            <w:shd w:val="clear" w:color="auto" w:fill="auto"/>
          </w:rPr>
        </w:sdtEndPr>
        <w:sdtContent>
          <w:r w:rsidR="00F060A0" w:rsidRPr="000E555D">
            <w:rPr>
              <w:shd w:val="clear" w:color="auto" w:fill="E6E6E6"/>
            </w:rPr>
            <w:t>3 December 2021</w:t>
          </w:r>
        </w:sdtContent>
      </w:sdt>
      <w:r w:rsidRPr="00652509">
        <w:t xml:space="preserve"> </w:t>
      </w:r>
      <w:r w:rsidRPr="009D23B6">
        <w:t xml:space="preserve">(Closing Date), </w:t>
      </w:r>
    </w:p>
    <w:p w14:paraId="65C9647E" w14:textId="7C5CA20E" w:rsidR="00A4603C" w:rsidRPr="00130CA3" w:rsidRDefault="00A4603C" w:rsidP="002468F6">
      <w:pPr>
        <w:pStyle w:val="RequestIndent"/>
        <w:rPr>
          <w:b/>
          <w:lang w:eastAsia="en-AU"/>
        </w:rPr>
      </w:pPr>
      <w:r w:rsidRPr="00A4603C">
        <w:t>Section 3 describes MLA’s requirements</w:t>
      </w:r>
      <w:r w:rsidR="002D2D94" w:rsidRPr="00A4603C">
        <w:t xml:space="preserve"> for </w:t>
      </w:r>
      <w:bookmarkEnd w:id="19"/>
      <w:bookmarkEnd w:id="20"/>
      <w:bookmarkEnd w:id="21"/>
      <w:bookmarkEnd w:id="22"/>
      <w:bookmarkEnd w:id="23"/>
      <w:bookmarkEnd w:id="24"/>
      <w:bookmarkEnd w:id="25"/>
      <w:r w:rsidRPr="00A4603C">
        <w:t xml:space="preserve">innovators and </w:t>
      </w:r>
      <w:proofErr w:type="spellStart"/>
      <w:r w:rsidRPr="00A4603C">
        <w:t>commercialisers</w:t>
      </w:r>
      <w:proofErr w:type="spellEnd"/>
      <w:r w:rsidRPr="00A4603C">
        <w:t xml:space="preserve"> to accelerate and launch several key MLA initiatives – namely:  </w:t>
      </w:r>
      <w:proofErr w:type="gramStart"/>
      <w:r w:rsidRPr="00130CA3">
        <w:rPr>
          <w:b/>
          <w:bCs/>
          <w:lang w:eastAsia="en-AU"/>
        </w:rPr>
        <w:t>Red</w:t>
      </w:r>
      <w:proofErr w:type="gramEnd"/>
      <w:r w:rsidRPr="00130CA3">
        <w:rPr>
          <w:b/>
          <w:bCs/>
          <w:lang w:eastAsia="en-AU"/>
        </w:rPr>
        <w:t xml:space="preserve"> meat </w:t>
      </w:r>
      <w:r w:rsidR="22FA5D18" w:rsidRPr="7FE70C49">
        <w:rPr>
          <w:b/>
          <w:bCs/>
          <w:lang w:eastAsia="en-AU"/>
        </w:rPr>
        <w:t>based</w:t>
      </w:r>
      <w:r w:rsidRPr="00130CA3">
        <w:rPr>
          <w:b/>
          <w:bCs/>
          <w:lang w:eastAsia="en-AU"/>
        </w:rPr>
        <w:t xml:space="preserve"> solutions for ageing Australians</w:t>
      </w:r>
    </w:p>
    <w:p w14:paraId="347ED08C" w14:textId="0A23090E" w:rsidR="002468F6" w:rsidRPr="00652509" w:rsidRDefault="00EF4E3F" w:rsidP="006A6EF2">
      <w:pPr>
        <w:pStyle w:val="RequestIndent"/>
        <w:ind w:left="0"/>
      </w:pPr>
      <w:r>
        <w:t xml:space="preserve"> </w:t>
      </w:r>
      <w:r w:rsidR="002468F6" w:rsidRPr="00652509">
        <w:t xml:space="preserve"> </w:t>
      </w:r>
    </w:p>
    <w:p w14:paraId="00134C0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 w:name="_Toc520700789"/>
      <w:bookmarkStart w:id="27" w:name="_Toc520701038"/>
      <w:bookmarkStart w:id="28" w:name="_Toc86392923"/>
      <w:r w:rsidRPr="00652509">
        <w:rPr>
          <w:rFonts w:ascii="Calibri" w:hAnsi="Calibri" w:cs="Arial"/>
          <w:szCs w:val="22"/>
        </w:rPr>
        <w:t>Tender</w:t>
      </w:r>
      <w:bookmarkEnd w:id="26"/>
      <w:bookmarkEnd w:id="27"/>
      <w:r w:rsidRPr="00652509">
        <w:rPr>
          <w:rFonts w:ascii="Calibri" w:hAnsi="Calibri" w:cs="Arial"/>
          <w:szCs w:val="22"/>
        </w:rPr>
        <w:t>s</w:t>
      </w:r>
      <w:bookmarkEnd w:id="28"/>
    </w:p>
    <w:p w14:paraId="7F59433E" w14:textId="77777777" w:rsidR="002468F6" w:rsidRPr="00652509" w:rsidRDefault="002468F6" w:rsidP="002468F6">
      <w:pPr>
        <w:pStyle w:val="RequestIndent"/>
      </w:pPr>
      <w:bookmarkStart w:id="29" w:name="_Toc9407797"/>
      <w:bookmarkStart w:id="30" w:name="_Toc9408083"/>
      <w:bookmarkStart w:id="31" w:name="_Toc9410878"/>
      <w:bookmarkStart w:id="32" w:name="_Toc9411022"/>
      <w:bookmarkStart w:id="33" w:name="_Toc9411171"/>
      <w:bookmarkStart w:id="34" w:name="_Toc9429553"/>
      <w:bookmarkStart w:id="35" w:name="_Toc16685791"/>
      <w:r w:rsidRPr="00652509">
        <w:t>Tenders must comply with all requirements specified in this request for tender.</w:t>
      </w:r>
      <w:bookmarkEnd w:id="29"/>
      <w:bookmarkEnd w:id="30"/>
      <w:bookmarkEnd w:id="31"/>
      <w:bookmarkEnd w:id="32"/>
      <w:bookmarkEnd w:id="33"/>
      <w:bookmarkEnd w:id="34"/>
      <w:bookmarkEnd w:id="35"/>
    </w:p>
    <w:p w14:paraId="1E75AE64" w14:textId="77777777" w:rsidR="002468F6" w:rsidRPr="00652509" w:rsidRDefault="002468F6" w:rsidP="002468F6">
      <w:pPr>
        <w:pStyle w:val="RequestIndent"/>
      </w:pPr>
      <w:bookmarkStart w:id="36" w:name="_Toc9407798"/>
      <w:bookmarkStart w:id="37" w:name="_Toc9408084"/>
      <w:bookmarkStart w:id="38" w:name="_Toc9410879"/>
      <w:bookmarkStart w:id="39" w:name="_Toc9411023"/>
      <w:bookmarkStart w:id="40" w:name="_Toc9411172"/>
      <w:bookmarkStart w:id="41" w:name="_Toc9429554"/>
      <w:bookmarkStart w:id="42" w:name="_Toc16685792"/>
      <w:r w:rsidRPr="00652509">
        <w:t xml:space="preserve">Please submit </w:t>
      </w:r>
      <w:r>
        <w:t>an electronic/</w:t>
      </w:r>
      <w:r w:rsidRPr="00652509">
        <w:t>soft copy of the tender.</w:t>
      </w:r>
      <w:bookmarkEnd w:id="36"/>
      <w:bookmarkEnd w:id="37"/>
      <w:bookmarkEnd w:id="38"/>
      <w:bookmarkEnd w:id="39"/>
      <w:bookmarkEnd w:id="40"/>
      <w:bookmarkEnd w:id="41"/>
      <w:bookmarkEnd w:id="42"/>
    </w:p>
    <w:p w14:paraId="23B0062D" w14:textId="77777777" w:rsidR="002468F6" w:rsidRPr="00652509" w:rsidRDefault="002468F6" w:rsidP="002468F6">
      <w:pPr>
        <w:pStyle w:val="RequestIndent"/>
      </w:pPr>
      <w:bookmarkStart w:id="43" w:name="_Toc9407799"/>
      <w:bookmarkStart w:id="44" w:name="_Toc9408085"/>
      <w:bookmarkStart w:id="45" w:name="_Toc9410880"/>
      <w:bookmarkStart w:id="46" w:name="_Toc9411024"/>
      <w:bookmarkStart w:id="47" w:name="_Toc9411173"/>
      <w:bookmarkStart w:id="48" w:name="_Toc9429555"/>
      <w:bookmarkStart w:id="49" w:name="_Toc16685793"/>
      <w:r w:rsidRPr="00652509">
        <w:t>All questions in Section 2 must be completed.</w:t>
      </w:r>
      <w:bookmarkEnd w:id="43"/>
      <w:bookmarkEnd w:id="44"/>
      <w:bookmarkEnd w:id="45"/>
      <w:bookmarkEnd w:id="46"/>
      <w:bookmarkEnd w:id="47"/>
      <w:bookmarkEnd w:id="48"/>
      <w:bookmarkEnd w:id="49"/>
    </w:p>
    <w:p w14:paraId="32E9A9A4" w14:textId="11720E65" w:rsidR="002468F6" w:rsidRPr="00652509" w:rsidRDefault="002468F6" w:rsidP="002468F6">
      <w:pPr>
        <w:pStyle w:val="RequestIndent"/>
      </w:pPr>
      <w:bookmarkStart w:id="50" w:name="_Toc9407800"/>
      <w:bookmarkStart w:id="51" w:name="_Toc9408086"/>
      <w:bookmarkStart w:id="52" w:name="_Toc9410881"/>
      <w:bookmarkStart w:id="53" w:name="_Toc9411025"/>
      <w:bookmarkStart w:id="54" w:name="_Toc9411174"/>
      <w:bookmarkStart w:id="55" w:name="_Toc9429556"/>
      <w:bookmarkStart w:id="56" w:name="_Toc16685794"/>
      <w:bookmarkStart w:id="57" w:name="_Toc520700790"/>
      <w:bookmarkStart w:id="58" w:name="_Toc520701039"/>
      <w:r w:rsidRPr="00652509">
        <w:t xml:space="preserve">Section 3 describes MLA’s requirements for </w:t>
      </w:r>
      <w:sdt>
        <w:sdtPr>
          <w:rPr>
            <w:color w:val="2B579A"/>
            <w:shd w:val="clear" w:color="auto" w:fill="E6E6E6"/>
          </w:rPr>
          <w:alias w:val="Insert description of subject matter"/>
          <w:tag w:val="Insert description of subject matter"/>
          <w:id w:val="485911011"/>
          <w:placeholder>
            <w:docPart w:val="9E658037A0ED448C9FD247DDA7E2D435"/>
          </w:placeholder>
          <w:text w:multiLine="1"/>
        </w:sdtPr>
        <w:sdtEndPr>
          <w:rPr>
            <w:color w:val="auto"/>
            <w:shd w:val="clear" w:color="auto" w:fill="auto"/>
          </w:rPr>
        </w:sdtEndPr>
        <w:sdtContent>
          <w:r w:rsidR="00C65A24" w:rsidRPr="00C65A24">
            <w:t>Red meat meal solutions for ageing Australians</w:t>
          </w:r>
        </w:sdtContent>
      </w:sdt>
      <w:r w:rsidRPr="00652509">
        <w:t>. Each tenderer must provide a statement detailing how it would meet MLA’s requirements in Section 3.</w:t>
      </w:r>
      <w:bookmarkEnd w:id="50"/>
      <w:bookmarkEnd w:id="51"/>
      <w:bookmarkEnd w:id="52"/>
      <w:bookmarkEnd w:id="53"/>
      <w:bookmarkEnd w:id="54"/>
      <w:bookmarkEnd w:id="55"/>
      <w:bookmarkEnd w:id="56"/>
      <w:r w:rsidR="00EC3B50">
        <w:t xml:space="preserve">  Tenderers should consider the </w:t>
      </w:r>
      <w:r w:rsidR="00EC3B50" w:rsidRPr="00CE5C04">
        <w:t xml:space="preserve">“MLA Donor Company (MDC) background and application guidelines” </w:t>
      </w:r>
      <w:r w:rsidR="00EC3B50">
        <w:t>(</w:t>
      </w:r>
      <w:r w:rsidR="00EC3B50" w:rsidRPr="00CE5C04">
        <w:t>or any replacement document</w:t>
      </w:r>
      <w:r w:rsidR="00EC3B50">
        <w:t>) in preparing this statement</w:t>
      </w:r>
      <w:r w:rsidR="00EC3B50" w:rsidRPr="00CE5C04">
        <w:t>.</w:t>
      </w:r>
    </w:p>
    <w:p w14:paraId="491DC262" w14:textId="0113E067" w:rsidR="002468F6" w:rsidRPr="00652509" w:rsidRDefault="002468F6" w:rsidP="002468F6">
      <w:pPr>
        <w:pStyle w:val="RequestIndent"/>
      </w:pPr>
      <w:bookmarkStart w:id="59" w:name="_Toc9407801"/>
      <w:bookmarkStart w:id="60" w:name="_Toc9408087"/>
      <w:bookmarkStart w:id="61" w:name="_Toc9410882"/>
      <w:bookmarkStart w:id="62" w:name="_Toc9411026"/>
      <w:bookmarkStart w:id="63" w:name="_Toc9411175"/>
      <w:bookmarkStart w:id="64" w:name="_Toc9429557"/>
      <w:bookmarkStart w:id="65" w:name="_Toc16685795"/>
      <w:r w:rsidRPr="00652509">
        <w:lastRenderedPageBreak/>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9"/>
      <w:bookmarkEnd w:id="60"/>
      <w:bookmarkEnd w:id="61"/>
      <w:bookmarkEnd w:id="62"/>
      <w:bookmarkEnd w:id="63"/>
      <w:bookmarkEnd w:id="64"/>
      <w:bookmarkEnd w:id="65"/>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2468F6">
      <w:pPr>
        <w:pStyle w:val="RequestIndent"/>
      </w:pPr>
      <w:bookmarkStart w:id="66" w:name="_Toc9407803"/>
      <w:bookmarkStart w:id="67" w:name="_Toc9408089"/>
      <w:bookmarkStart w:id="68" w:name="_Toc9410884"/>
      <w:bookmarkStart w:id="69" w:name="_Toc9411028"/>
      <w:bookmarkStart w:id="70" w:name="_Toc9411177"/>
      <w:bookmarkStart w:id="71" w:name="_Toc9429559"/>
      <w:bookmarkStart w:id="72" w:name="_Toc16685797"/>
      <w:r w:rsidRPr="00652509">
        <w:t>Section 5 contains a declaration to be completed by the tenderer.</w:t>
      </w:r>
      <w:bookmarkEnd w:id="66"/>
      <w:bookmarkEnd w:id="67"/>
      <w:bookmarkEnd w:id="68"/>
      <w:bookmarkEnd w:id="69"/>
      <w:bookmarkEnd w:id="70"/>
      <w:bookmarkEnd w:id="71"/>
      <w:bookmarkEnd w:id="72"/>
    </w:p>
    <w:p w14:paraId="28903D49" w14:textId="77777777" w:rsidR="002468F6" w:rsidRPr="00652509" w:rsidRDefault="002468F6" w:rsidP="002468F6">
      <w:pPr>
        <w:pStyle w:val="RequestIndent"/>
      </w:pPr>
      <w:bookmarkStart w:id="73" w:name="_Toc9407804"/>
      <w:bookmarkStart w:id="74" w:name="_Toc9408090"/>
      <w:bookmarkStart w:id="75" w:name="_Toc9410885"/>
      <w:bookmarkStart w:id="76" w:name="_Toc9411029"/>
      <w:bookmarkStart w:id="77" w:name="_Toc9411178"/>
      <w:bookmarkStart w:id="78" w:name="_Toc9429560"/>
      <w:bookmarkStart w:id="79" w:name="_Toc16685798"/>
      <w:r w:rsidRPr="00652509">
        <w:t>All tenders should be sent to:</w:t>
      </w:r>
      <w:bookmarkEnd w:id="73"/>
      <w:bookmarkEnd w:id="74"/>
      <w:bookmarkEnd w:id="75"/>
      <w:bookmarkEnd w:id="76"/>
      <w:bookmarkEnd w:id="77"/>
      <w:bookmarkEnd w:id="78"/>
      <w:bookmarkEnd w:id="79"/>
    </w:p>
    <w:p w14:paraId="408BE44C" w14:textId="3FC704F7" w:rsidR="002468F6" w:rsidRPr="00652509" w:rsidRDefault="002468F6" w:rsidP="002468F6">
      <w:pPr>
        <w:ind w:left="1701"/>
        <w:rPr>
          <w:rFonts w:ascii="Calibri" w:hAnsi="Calibri"/>
          <w:sz w:val="22"/>
          <w:szCs w:val="22"/>
        </w:rPr>
      </w:pPr>
      <w:r w:rsidRPr="00652509">
        <w:rPr>
          <w:rFonts w:ascii="Calibri" w:hAnsi="Calibri"/>
          <w:sz w:val="22"/>
          <w:szCs w:val="22"/>
        </w:rPr>
        <w:t xml:space="preserve">Attention: </w:t>
      </w:r>
      <w:sdt>
        <w:sdtPr>
          <w:rPr>
            <w:rFonts w:ascii="Calibri" w:hAnsi="Calibri"/>
            <w:color w:val="2B579A"/>
            <w:sz w:val="22"/>
            <w:szCs w:val="22"/>
            <w:shd w:val="clear" w:color="auto" w:fill="E6E6E6"/>
          </w:rPr>
          <w:alias w:val="Insert contact"/>
          <w:tag w:val="Insert contact"/>
          <w:id w:val="1157575394"/>
          <w:placeholder>
            <w:docPart w:val="BF56F6A9671C429EA7E63B508A2EE069"/>
          </w:placeholder>
          <w:text w:multiLine="1"/>
        </w:sdtPr>
        <w:sdtEndPr/>
        <w:sdtContent>
          <w:r w:rsidR="00EA75C1" w:rsidRPr="00C65A24">
            <w:rPr>
              <w:rFonts w:ascii="Calibri" w:hAnsi="Calibri"/>
              <w:sz w:val="22"/>
              <w:szCs w:val="22"/>
            </w:rPr>
            <w:t>Jack Cook</w:t>
          </w:r>
        </w:sdtContent>
      </w:sdt>
    </w:p>
    <w:p w14:paraId="51C21C16" w14:textId="77777777" w:rsidR="002468F6" w:rsidRPr="00652509" w:rsidRDefault="002468F6" w:rsidP="002468F6">
      <w:pPr>
        <w:ind w:left="1701"/>
        <w:rPr>
          <w:rFonts w:ascii="Calibri" w:hAnsi="Calibri"/>
          <w:sz w:val="22"/>
          <w:szCs w:val="22"/>
        </w:rPr>
      </w:pPr>
      <w:r w:rsidRPr="00652509">
        <w:rPr>
          <w:rFonts w:ascii="Calibri" w:hAnsi="Calibri"/>
          <w:sz w:val="22"/>
          <w:szCs w:val="22"/>
        </w:rPr>
        <w:t xml:space="preserve">Meat &amp; Livestock </w:t>
      </w:r>
      <w:smartTag w:uri="urn:schemas-microsoft-com:office:smarttags" w:element="place">
        <w:smartTag w:uri="urn:schemas-microsoft-com:office:smarttags" w:element="country-region">
          <w:r w:rsidRPr="00652509">
            <w:rPr>
              <w:rFonts w:ascii="Calibri" w:hAnsi="Calibri"/>
              <w:sz w:val="22"/>
              <w:szCs w:val="22"/>
            </w:rPr>
            <w:t>Australia</w:t>
          </w:r>
        </w:smartTag>
      </w:smartTag>
    </w:p>
    <w:p w14:paraId="1EBC6816" w14:textId="77777777" w:rsidR="002468F6" w:rsidRPr="00652509" w:rsidRDefault="002468F6" w:rsidP="002468F6">
      <w:pPr>
        <w:ind w:left="1701"/>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2468F6">
      <w:pPr>
        <w:ind w:left="1701"/>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2468F6">
      <w:pPr>
        <w:ind w:left="993"/>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2468F6">
      <w:pPr>
        <w:ind w:left="993"/>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Section 2</w:t>
      </w:r>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Section 3</w:t>
      </w:r>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Section 3</w:t>
      </w:r>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7777777" w:rsidR="002468F6" w:rsidRPr="0088029B"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0D984D07" w14:textId="77777777" w:rsidR="002468F6" w:rsidRPr="00652509" w:rsidRDefault="002468F6" w:rsidP="00235DE5">
      <w:pPr>
        <w:pStyle w:val="RequestIndent"/>
      </w:pPr>
      <w:bookmarkStart w:id="80" w:name="_Toc9407805"/>
      <w:bookmarkStart w:id="81" w:name="_Toc9408091"/>
      <w:bookmarkStart w:id="82" w:name="_Toc9410886"/>
      <w:bookmarkStart w:id="83" w:name="_Toc9411030"/>
      <w:bookmarkStart w:id="84" w:name="_Toc9411179"/>
      <w:bookmarkStart w:id="85" w:name="_Toc9429561"/>
      <w:bookmarkStart w:id="86" w:name="_Toc16685799"/>
      <w:r w:rsidRPr="00652509">
        <w:t>MLA will treat all tenders in confidence.</w:t>
      </w:r>
      <w:bookmarkEnd w:id="80"/>
      <w:bookmarkEnd w:id="81"/>
      <w:bookmarkEnd w:id="82"/>
      <w:bookmarkEnd w:id="83"/>
      <w:bookmarkEnd w:id="84"/>
      <w:bookmarkEnd w:id="85"/>
      <w:bookmarkEnd w:id="86"/>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7" w:name="_Toc86392924"/>
      <w:r w:rsidRPr="00652509">
        <w:rPr>
          <w:rFonts w:ascii="Calibri" w:hAnsi="Calibri" w:cs="Arial"/>
          <w:szCs w:val="22"/>
        </w:rPr>
        <w:t>Ownership of tenders</w:t>
      </w:r>
      <w:bookmarkEnd w:id="87"/>
    </w:p>
    <w:p w14:paraId="0AA63EBB" w14:textId="77777777" w:rsidR="002468F6" w:rsidRPr="00652509" w:rsidRDefault="002468F6" w:rsidP="002468F6">
      <w:pPr>
        <w:pStyle w:val="RequestIndent"/>
      </w:pPr>
      <w:bookmarkStart w:id="88" w:name="_Toc9407807"/>
      <w:bookmarkStart w:id="89" w:name="_Toc9408093"/>
      <w:bookmarkStart w:id="90" w:name="_Toc9410888"/>
      <w:bookmarkStart w:id="91" w:name="_Toc9411032"/>
      <w:bookmarkStart w:id="92" w:name="_Toc9411181"/>
      <w:bookmarkStart w:id="93" w:name="_Toc9429563"/>
      <w:bookmarkStart w:id="94" w:name="_Toc16685801"/>
      <w:r w:rsidRPr="00652509">
        <w:t>All material submitted in response to this request for tender will become the property of MLA.</w:t>
      </w:r>
      <w:bookmarkEnd w:id="88"/>
      <w:bookmarkEnd w:id="89"/>
      <w:bookmarkEnd w:id="90"/>
      <w:bookmarkEnd w:id="91"/>
      <w:bookmarkEnd w:id="92"/>
      <w:bookmarkEnd w:id="93"/>
      <w:bookmarkEnd w:id="94"/>
      <w:r w:rsidRPr="00652509">
        <w:t xml:space="preserve"> </w:t>
      </w:r>
    </w:p>
    <w:p w14:paraId="26C1543E" w14:textId="1AFF7DE5" w:rsidR="002468F6" w:rsidRPr="00652509" w:rsidRDefault="002468F6" w:rsidP="002468F6">
      <w:pPr>
        <w:pStyle w:val="RequestIndent"/>
      </w:pPr>
      <w:bookmarkStart w:id="95" w:name="_Toc9407808"/>
      <w:bookmarkStart w:id="96" w:name="_Toc9408094"/>
      <w:bookmarkStart w:id="97" w:name="_Toc9410889"/>
      <w:bookmarkStart w:id="98" w:name="_Toc9411033"/>
      <w:bookmarkStart w:id="99" w:name="_Toc9411182"/>
      <w:bookmarkStart w:id="100" w:name="_Toc9429564"/>
      <w:bookmarkStart w:id="101" w:name="_Toc16685802"/>
      <w:r w:rsidRPr="00652509">
        <w:t xml:space="preserve">Any intellectual property rights that exist in a tender will remain </w:t>
      </w:r>
      <w:r>
        <w:t xml:space="preserve">with the </w:t>
      </w:r>
      <w:r w:rsidRPr="00652509">
        <w:t>tenderer.</w:t>
      </w:r>
      <w:bookmarkEnd w:id="95"/>
      <w:bookmarkEnd w:id="96"/>
      <w:bookmarkEnd w:id="97"/>
      <w:bookmarkEnd w:id="98"/>
      <w:bookmarkEnd w:id="99"/>
      <w:bookmarkEnd w:id="100"/>
      <w:bookmarkEnd w:id="101"/>
      <w:r w:rsidRPr="00652509">
        <w:t xml:space="preserve"> </w:t>
      </w:r>
    </w:p>
    <w:p w14:paraId="61C98CDD" w14:textId="77777777" w:rsidR="002468F6" w:rsidRPr="00652509" w:rsidRDefault="002468F6" w:rsidP="002468F6">
      <w:pPr>
        <w:pStyle w:val="RequestIndent"/>
      </w:pPr>
      <w:bookmarkStart w:id="102" w:name="_Toc9407809"/>
      <w:bookmarkStart w:id="103" w:name="_Toc9408095"/>
      <w:bookmarkStart w:id="104" w:name="_Toc9410890"/>
      <w:bookmarkStart w:id="105" w:name="_Toc9411034"/>
      <w:bookmarkStart w:id="106" w:name="_Toc9411183"/>
      <w:bookmarkStart w:id="107" w:name="_Toc9429565"/>
      <w:bookmarkStart w:id="108" w:name="_Toc16685803"/>
      <w:r w:rsidRPr="00652509">
        <w:t>The tenderer licenses MLA, its employees, agents, contractors and advisers to copy, adapt, modify or do anything else to, all material submitted in response to this request for tender, including material in which the tenderer’s or any other person’s intellectual property rights subsist, for the purposes of evaluating the tender.</w:t>
      </w:r>
      <w:bookmarkEnd w:id="102"/>
      <w:bookmarkEnd w:id="103"/>
      <w:bookmarkEnd w:id="104"/>
      <w:bookmarkEnd w:id="105"/>
      <w:bookmarkEnd w:id="106"/>
      <w:bookmarkEnd w:id="107"/>
      <w:bookmarkEnd w:id="108"/>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9" w:name="_Toc86392925"/>
      <w:r w:rsidRPr="00652509">
        <w:rPr>
          <w:rFonts w:ascii="Calibri" w:hAnsi="Calibri" w:cs="Arial"/>
          <w:szCs w:val="22"/>
        </w:rPr>
        <w:t>Disclosure</w:t>
      </w:r>
      <w:bookmarkEnd w:id="109"/>
    </w:p>
    <w:p w14:paraId="55E79905" w14:textId="77777777" w:rsidR="002468F6" w:rsidRPr="00652509" w:rsidRDefault="002468F6" w:rsidP="002468F6">
      <w:pPr>
        <w:pStyle w:val="RequestIndent"/>
      </w:pPr>
      <w:bookmarkStart w:id="110" w:name="_Toc9407811"/>
      <w:bookmarkStart w:id="111" w:name="_Toc9408097"/>
      <w:bookmarkStart w:id="112" w:name="_Toc9410892"/>
      <w:bookmarkStart w:id="113" w:name="_Toc9411036"/>
      <w:bookmarkStart w:id="114" w:name="_Toc9411185"/>
      <w:bookmarkStart w:id="115" w:name="_Toc9429567"/>
      <w:bookmarkStart w:id="116" w:name="_Toc16685805"/>
      <w:r w:rsidRPr="00652509">
        <w:t>In providing a tender the tenderer agrees to the disclosure of information in the tender to MLA’s employees, agents, contractors and advisors, for the purposes of this tender process</w:t>
      </w:r>
      <w:r>
        <w:t>,</w:t>
      </w:r>
      <w:r w:rsidRPr="00652509">
        <w:t xml:space="preserve"> </w:t>
      </w:r>
      <w:r>
        <w:t>as required by law or otherwise with the tenderer’s consent</w:t>
      </w:r>
      <w:r w:rsidRPr="00652509">
        <w:t>.</w:t>
      </w:r>
      <w:bookmarkEnd w:id="110"/>
      <w:bookmarkEnd w:id="111"/>
      <w:bookmarkEnd w:id="112"/>
      <w:bookmarkEnd w:id="113"/>
      <w:bookmarkEnd w:id="114"/>
      <w:bookmarkEnd w:id="115"/>
      <w:bookmarkEnd w:id="116"/>
    </w:p>
    <w:p w14:paraId="30E63301" w14:textId="77777777" w:rsidR="002468F6" w:rsidRPr="00652509" w:rsidRDefault="002468F6" w:rsidP="002468F6">
      <w:pPr>
        <w:pStyle w:val="RequestIndent"/>
      </w:pPr>
      <w:bookmarkStart w:id="117" w:name="_Toc9407812"/>
      <w:bookmarkStart w:id="118" w:name="_Toc9408098"/>
      <w:bookmarkStart w:id="119" w:name="_Toc9410893"/>
      <w:bookmarkStart w:id="120" w:name="_Toc9411037"/>
      <w:bookmarkStart w:id="121" w:name="_Toc9411186"/>
      <w:bookmarkStart w:id="122" w:name="_Toc9429568"/>
      <w:bookmarkStart w:id="123" w:name="_Toc16685806"/>
      <w:r w:rsidRPr="00652509">
        <w:t>Tenderers must identify any information that they consider should be protected as confidential information and provide reasons for this.</w:t>
      </w:r>
      <w:bookmarkEnd w:id="117"/>
      <w:bookmarkEnd w:id="118"/>
      <w:bookmarkEnd w:id="119"/>
      <w:bookmarkEnd w:id="120"/>
      <w:bookmarkEnd w:id="121"/>
      <w:bookmarkEnd w:id="122"/>
      <w:bookmarkEnd w:id="123"/>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4" w:name="_Toc86392926"/>
      <w:r w:rsidRPr="00652509">
        <w:rPr>
          <w:rFonts w:ascii="Calibri" w:hAnsi="Calibri" w:cs="Arial"/>
          <w:szCs w:val="22"/>
        </w:rPr>
        <w:lastRenderedPageBreak/>
        <w:t>Questions</w:t>
      </w:r>
      <w:bookmarkEnd w:id="57"/>
      <w:bookmarkEnd w:id="58"/>
      <w:bookmarkEnd w:id="124"/>
    </w:p>
    <w:p w14:paraId="3E4D3470" w14:textId="1E071616" w:rsidR="002468F6" w:rsidRPr="00652509" w:rsidRDefault="002468F6" w:rsidP="002468F6">
      <w:pPr>
        <w:pStyle w:val="RequestIndent"/>
      </w:pPr>
      <w:bookmarkStart w:id="125" w:name="_Toc9407814"/>
      <w:bookmarkStart w:id="126" w:name="_Toc9408100"/>
      <w:bookmarkStart w:id="127" w:name="_Toc9410895"/>
      <w:bookmarkStart w:id="128" w:name="_Toc9411039"/>
      <w:bookmarkStart w:id="129" w:name="_Toc9411188"/>
      <w:bookmarkStart w:id="130" w:name="_Toc9429570"/>
      <w:bookmarkStart w:id="131" w:name="_Toc16685808"/>
      <w:r w:rsidRPr="00652509">
        <w:t xml:space="preserve">Any questions must be submitted in writing and marked to the attention of </w:t>
      </w:r>
      <w:sdt>
        <w:sdtPr>
          <w:rPr>
            <w:color w:val="2B579A"/>
            <w:shd w:val="clear" w:color="auto" w:fill="E6E6E6"/>
          </w:rPr>
          <w:alias w:val="Insert name and contact details"/>
          <w:tag w:val="Insert name and contact details"/>
          <w:id w:val="-598949332"/>
          <w:placeholder>
            <w:docPart w:val="24A3AC127D1D468CBF7BE70F4E78881B"/>
          </w:placeholder>
          <w:text w:multiLine="1"/>
        </w:sdtPr>
        <w:sdtEndPr>
          <w:rPr>
            <w:color w:val="auto"/>
            <w:shd w:val="clear" w:color="auto" w:fill="auto"/>
          </w:rPr>
        </w:sdtEndPr>
        <w:sdtContent>
          <w:r w:rsidR="004024F1" w:rsidRPr="00C65A24">
            <w:t>Jack Cook, jcook@mla.com.au</w:t>
          </w:r>
        </w:sdtContent>
      </w:sdt>
      <w:r w:rsidRPr="00C65A24">
        <w:t>. MLA may provide the answers to such questions to all tenderers.</w:t>
      </w:r>
      <w:bookmarkEnd w:id="125"/>
      <w:bookmarkEnd w:id="126"/>
      <w:bookmarkEnd w:id="127"/>
      <w:bookmarkEnd w:id="128"/>
      <w:bookmarkEnd w:id="129"/>
      <w:bookmarkEnd w:id="130"/>
      <w:bookmarkEnd w:id="131"/>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32" w:name="_Toc520700791"/>
      <w:bookmarkStart w:id="133" w:name="_Toc520701040"/>
      <w:bookmarkStart w:id="134" w:name="_Toc86392927"/>
      <w:r w:rsidRPr="00652509">
        <w:rPr>
          <w:rFonts w:ascii="Calibri" w:hAnsi="Calibri" w:cs="Arial"/>
          <w:szCs w:val="22"/>
        </w:rPr>
        <w:t>Extension of Closing Date</w:t>
      </w:r>
      <w:bookmarkEnd w:id="132"/>
      <w:bookmarkEnd w:id="133"/>
      <w:bookmarkEnd w:id="134"/>
    </w:p>
    <w:p w14:paraId="1276C942" w14:textId="77777777" w:rsidR="002468F6" w:rsidRPr="00652509" w:rsidRDefault="002468F6" w:rsidP="002468F6">
      <w:pPr>
        <w:pStyle w:val="RequestIndent"/>
      </w:pPr>
      <w:bookmarkStart w:id="135" w:name="_Toc9407816"/>
      <w:bookmarkStart w:id="136" w:name="_Toc9408102"/>
      <w:bookmarkStart w:id="137" w:name="_Toc9410897"/>
      <w:bookmarkStart w:id="138" w:name="_Toc9411041"/>
      <w:bookmarkStart w:id="139" w:name="_Toc9411190"/>
      <w:bookmarkStart w:id="140" w:name="_Toc9429572"/>
      <w:bookmarkStart w:id="141"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5"/>
      <w:bookmarkEnd w:id="136"/>
      <w:bookmarkEnd w:id="137"/>
      <w:bookmarkEnd w:id="138"/>
      <w:bookmarkEnd w:id="139"/>
      <w:bookmarkEnd w:id="140"/>
      <w:bookmarkEnd w:id="141"/>
    </w:p>
    <w:p w14:paraId="7213AF1B" w14:textId="77777777" w:rsidR="002468F6" w:rsidRPr="00652509" w:rsidRDefault="002468F6" w:rsidP="002468F6">
      <w:pPr>
        <w:pStyle w:val="RequestIndent"/>
      </w:pPr>
      <w:bookmarkStart w:id="142" w:name="_Toc9407817"/>
      <w:bookmarkStart w:id="143" w:name="_Toc9408103"/>
      <w:bookmarkStart w:id="144" w:name="_Toc9410898"/>
      <w:bookmarkStart w:id="145" w:name="_Toc9411042"/>
      <w:bookmarkStart w:id="146" w:name="_Toc9411191"/>
      <w:bookmarkStart w:id="147" w:name="_Toc9429573"/>
      <w:bookmarkStart w:id="148" w:name="_Toc16685811"/>
      <w:r w:rsidRPr="00652509">
        <w:t>Any extension of time will be granted to all tenderers, not only the tenderer requesting the extension.</w:t>
      </w:r>
      <w:bookmarkEnd w:id="142"/>
      <w:bookmarkEnd w:id="143"/>
      <w:bookmarkEnd w:id="144"/>
      <w:bookmarkEnd w:id="145"/>
      <w:bookmarkEnd w:id="146"/>
      <w:bookmarkEnd w:id="147"/>
      <w:bookmarkEnd w:id="148"/>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9" w:name="_Toc86392928"/>
      <w:r w:rsidRPr="00652509">
        <w:rPr>
          <w:rFonts w:ascii="Calibri" w:hAnsi="Calibri" w:cs="Arial"/>
          <w:szCs w:val="22"/>
        </w:rPr>
        <w:t>Discussion and public statements</w:t>
      </w:r>
      <w:bookmarkEnd w:id="149"/>
    </w:p>
    <w:p w14:paraId="22C506CE" w14:textId="77777777" w:rsidR="002468F6" w:rsidRPr="00652509" w:rsidRDefault="002468F6" w:rsidP="002468F6">
      <w:pPr>
        <w:pStyle w:val="RequestIndent"/>
      </w:pPr>
      <w:bookmarkStart w:id="150" w:name="_Toc9407819"/>
      <w:bookmarkStart w:id="151" w:name="_Toc9408105"/>
      <w:bookmarkStart w:id="152" w:name="_Toc9410900"/>
      <w:bookmarkStart w:id="153" w:name="_Toc9411044"/>
      <w:bookmarkStart w:id="154" w:name="_Toc9411193"/>
      <w:bookmarkStart w:id="155" w:name="_Toc9429575"/>
      <w:bookmarkStart w:id="156" w:name="_Toc16685813"/>
      <w:r w:rsidRPr="00652509">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50"/>
      <w:bookmarkEnd w:id="151"/>
      <w:bookmarkEnd w:id="152"/>
      <w:bookmarkEnd w:id="153"/>
      <w:bookmarkEnd w:id="154"/>
      <w:bookmarkEnd w:id="155"/>
      <w:bookmarkEnd w:id="156"/>
    </w:p>
    <w:p w14:paraId="7BA2CC4C" w14:textId="77777777" w:rsidR="002468F6" w:rsidRPr="00652509" w:rsidRDefault="002468F6" w:rsidP="002468F6">
      <w:pPr>
        <w:pStyle w:val="RequestIndent"/>
      </w:pPr>
      <w:bookmarkStart w:id="157" w:name="_Toc9407820"/>
      <w:bookmarkStart w:id="158" w:name="_Toc9408106"/>
      <w:bookmarkStart w:id="159" w:name="_Toc9410901"/>
      <w:bookmarkStart w:id="160" w:name="_Toc9411045"/>
      <w:bookmarkStart w:id="161" w:name="_Toc9411194"/>
      <w:bookmarkStart w:id="162" w:name="_Toc9429576"/>
      <w:bookmarkStart w:id="163" w:name="_Toc16685814"/>
      <w:r w:rsidRPr="00652509">
        <w:t>Tenderers must not make any public statement about this request for tender without the prior written consent of MLA.</w:t>
      </w:r>
      <w:bookmarkEnd w:id="157"/>
      <w:bookmarkEnd w:id="158"/>
      <w:bookmarkEnd w:id="159"/>
      <w:bookmarkEnd w:id="160"/>
      <w:bookmarkEnd w:id="161"/>
      <w:bookmarkEnd w:id="162"/>
      <w:bookmarkEnd w:id="163"/>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4" w:name="_Toc14086430"/>
      <w:bookmarkStart w:id="165" w:name="_Toc86392929"/>
      <w:r w:rsidRPr="00652509">
        <w:rPr>
          <w:rFonts w:ascii="Calibri" w:hAnsi="Calibri" w:cs="Arial"/>
          <w:szCs w:val="22"/>
        </w:rPr>
        <w:t>Conflict of interest</w:t>
      </w:r>
      <w:bookmarkEnd w:id="164"/>
      <w:bookmarkEnd w:id="165"/>
    </w:p>
    <w:p w14:paraId="084ACA59" w14:textId="77777777" w:rsidR="002468F6" w:rsidRPr="00652509" w:rsidRDefault="002468F6" w:rsidP="002468F6">
      <w:pPr>
        <w:pStyle w:val="RequestIndent"/>
      </w:pPr>
      <w:bookmarkStart w:id="166" w:name="_Toc9407822"/>
      <w:bookmarkStart w:id="167" w:name="_Toc9408108"/>
      <w:bookmarkStart w:id="168" w:name="_Toc9410903"/>
      <w:bookmarkStart w:id="169" w:name="_Toc9411047"/>
      <w:bookmarkStart w:id="170" w:name="_Toc9411196"/>
      <w:bookmarkStart w:id="171" w:name="_Toc9429578"/>
      <w:bookmarkStart w:id="172"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6"/>
      <w:bookmarkEnd w:id="167"/>
      <w:bookmarkEnd w:id="168"/>
      <w:bookmarkEnd w:id="169"/>
      <w:bookmarkEnd w:id="170"/>
      <w:bookmarkEnd w:id="171"/>
      <w:bookmarkEnd w:id="172"/>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interest;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3" w:name="_Toc86392930"/>
      <w:bookmarkStart w:id="174" w:name="_Toc14086434"/>
      <w:r>
        <w:rPr>
          <w:rFonts w:ascii="Calibri" w:hAnsi="Calibri" w:cs="Arial"/>
          <w:szCs w:val="22"/>
        </w:rPr>
        <w:t>Project access fee</w:t>
      </w:r>
      <w:bookmarkEnd w:id="173"/>
      <w:r>
        <w:rPr>
          <w:rFonts w:ascii="Calibri" w:hAnsi="Calibri" w:cs="Arial"/>
          <w:szCs w:val="22"/>
        </w:rPr>
        <w:t xml:space="preserve"> </w:t>
      </w:r>
    </w:p>
    <w:p w14:paraId="2D0F91E7" w14:textId="08D14826" w:rsidR="00776D8E" w:rsidRPr="00652509" w:rsidRDefault="00776D8E" w:rsidP="00776D8E">
      <w:pPr>
        <w:pStyle w:val="RequestIndent"/>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administration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5" w:name="_Toc86392931"/>
      <w:r>
        <w:rPr>
          <w:rFonts w:ascii="Calibri" w:hAnsi="Calibri" w:cs="Arial"/>
          <w:szCs w:val="22"/>
        </w:rPr>
        <w:t>Budget</w:t>
      </w:r>
      <w:r w:rsidRPr="00652509">
        <w:rPr>
          <w:rFonts w:ascii="Calibri" w:hAnsi="Calibri" w:cs="Arial"/>
          <w:szCs w:val="22"/>
        </w:rPr>
        <w:t xml:space="preserve"> information</w:t>
      </w:r>
      <w:bookmarkEnd w:id="174"/>
      <w:bookmarkEnd w:id="175"/>
    </w:p>
    <w:p w14:paraId="2A3B3D7B" w14:textId="77777777" w:rsidR="002468F6" w:rsidRPr="00652509" w:rsidRDefault="002468F6" w:rsidP="002468F6">
      <w:pPr>
        <w:pStyle w:val="RequestIndent"/>
      </w:pPr>
      <w:bookmarkStart w:id="176" w:name="_Toc9407824"/>
      <w:bookmarkStart w:id="177" w:name="_Toc9408110"/>
      <w:bookmarkStart w:id="178" w:name="_Toc9410905"/>
      <w:bookmarkStart w:id="179" w:name="_Toc9411049"/>
      <w:bookmarkStart w:id="180" w:name="_Toc9411198"/>
      <w:bookmarkStart w:id="181" w:name="_Toc9429580"/>
      <w:bookmarkStart w:id="182" w:name="_Toc16685818"/>
      <w:r>
        <w:t>Budget</w:t>
      </w:r>
      <w:r w:rsidRPr="00652509">
        <w:t xml:space="preserve"> information specified in tenders must:</w:t>
      </w:r>
      <w:bookmarkEnd w:id="176"/>
      <w:bookmarkEnd w:id="177"/>
      <w:bookmarkEnd w:id="178"/>
      <w:bookmarkEnd w:id="179"/>
      <w:bookmarkEnd w:id="180"/>
      <w:bookmarkEnd w:id="181"/>
      <w:bookmarkEnd w:id="182"/>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lastRenderedPageBreak/>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3" w:name="_Toc14086426"/>
      <w:bookmarkStart w:id="184" w:name="_Toc86392932"/>
      <w:bookmarkStart w:id="185" w:name="_Toc14086435"/>
      <w:r w:rsidRPr="00652509">
        <w:rPr>
          <w:rFonts w:ascii="Calibri" w:hAnsi="Calibri" w:cs="Arial"/>
          <w:szCs w:val="22"/>
        </w:rPr>
        <w:t>Tender validity period</w:t>
      </w:r>
      <w:bookmarkEnd w:id="183"/>
      <w:bookmarkEnd w:id="184"/>
    </w:p>
    <w:p w14:paraId="65464F71" w14:textId="77777777" w:rsidR="002468F6" w:rsidRPr="00652509" w:rsidRDefault="002468F6" w:rsidP="002468F6">
      <w:pPr>
        <w:pStyle w:val="RequestIndent"/>
      </w:pPr>
      <w:bookmarkStart w:id="186" w:name="_Toc9407826"/>
      <w:bookmarkStart w:id="187" w:name="_Toc9408112"/>
      <w:bookmarkStart w:id="188" w:name="_Toc9410907"/>
      <w:bookmarkStart w:id="189" w:name="_Toc9411051"/>
      <w:bookmarkStart w:id="190" w:name="_Toc9411200"/>
      <w:bookmarkStart w:id="191" w:name="_Toc9429582"/>
      <w:bookmarkStart w:id="192" w:name="_Toc16685820"/>
      <w:r w:rsidRPr="00652509">
        <w:t>Each tender must remain open for acceptance by MLA for a period of at least six months from the Closing Date. The tenderer should specify any longer periods for which the offer remains valid.</w:t>
      </w:r>
      <w:bookmarkEnd w:id="186"/>
      <w:bookmarkEnd w:id="187"/>
      <w:bookmarkEnd w:id="188"/>
      <w:bookmarkEnd w:id="189"/>
      <w:bookmarkEnd w:id="190"/>
      <w:bookmarkEnd w:id="191"/>
      <w:bookmarkEnd w:id="192"/>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3" w:name="_Toc86392933"/>
      <w:r w:rsidRPr="00652509">
        <w:rPr>
          <w:rFonts w:ascii="Calibri" w:hAnsi="Calibri" w:cs="Arial"/>
          <w:szCs w:val="22"/>
        </w:rPr>
        <w:t>Applicable law</w:t>
      </w:r>
      <w:bookmarkEnd w:id="185"/>
      <w:bookmarkEnd w:id="193"/>
    </w:p>
    <w:p w14:paraId="4250DC4C" w14:textId="77777777" w:rsidR="002468F6" w:rsidRPr="00652509" w:rsidRDefault="002468F6" w:rsidP="002468F6">
      <w:pPr>
        <w:pStyle w:val="RequestIndent"/>
      </w:pPr>
      <w:bookmarkStart w:id="194" w:name="_Toc9407828"/>
      <w:bookmarkStart w:id="195" w:name="_Toc9408114"/>
      <w:bookmarkStart w:id="196" w:name="_Toc9410909"/>
      <w:bookmarkStart w:id="197" w:name="_Toc9411053"/>
      <w:bookmarkStart w:id="198" w:name="_Toc9411202"/>
      <w:bookmarkStart w:id="199" w:name="_Toc9429584"/>
      <w:bookmarkStart w:id="200" w:name="_Toc16685822"/>
      <w:r w:rsidRPr="00652509">
        <w:t>The laws of New South Wales apply to this request for tender.</w:t>
      </w:r>
      <w:bookmarkEnd w:id="194"/>
      <w:bookmarkEnd w:id="195"/>
      <w:bookmarkEnd w:id="196"/>
      <w:bookmarkEnd w:id="197"/>
      <w:bookmarkEnd w:id="198"/>
      <w:bookmarkEnd w:id="199"/>
      <w:bookmarkEnd w:id="200"/>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1" w:name="_Toc86392934"/>
      <w:bookmarkStart w:id="202" w:name="_Toc500918699"/>
      <w:bookmarkStart w:id="203" w:name="_Toc2499874"/>
      <w:bookmarkStart w:id="204" w:name="_Toc14086427"/>
      <w:r w:rsidRPr="00652509">
        <w:rPr>
          <w:rFonts w:ascii="Calibri" w:hAnsi="Calibri" w:cs="Arial"/>
          <w:szCs w:val="22"/>
        </w:rPr>
        <w:t>Privacy</w:t>
      </w:r>
      <w:bookmarkEnd w:id="201"/>
      <w:r w:rsidRPr="00652509">
        <w:rPr>
          <w:rFonts w:ascii="Calibri" w:hAnsi="Calibri" w:cs="Arial"/>
          <w:szCs w:val="22"/>
        </w:rPr>
        <w:t xml:space="preserve"> </w:t>
      </w:r>
      <w:bookmarkEnd w:id="202"/>
      <w:bookmarkEnd w:id="203"/>
      <w:bookmarkEnd w:id="204"/>
    </w:p>
    <w:p w14:paraId="729E210F" w14:textId="77777777" w:rsidR="002468F6" w:rsidRPr="00652509" w:rsidRDefault="002468F6" w:rsidP="002468F6">
      <w:pPr>
        <w:pStyle w:val="RequestIndent"/>
      </w:pPr>
      <w:bookmarkStart w:id="205" w:name="_Toc9407830"/>
      <w:bookmarkStart w:id="206" w:name="_Toc9408116"/>
      <w:bookmarkStart w:id="207" w:name="_Toc9410911"/>
      <w:bookmarkStart w:id="208" w:name="_Toc9411055"/>
      <w:bookmarkStart w:id="209" w:name="_Toc9411204"/>
      <w:bookmarkStart w:id="210" w:name="_Toc9429586"/>
      <w:bookmarkStart w:id="211"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 xml:space="preserve">(Cth) </w:t>
      </w:r>
      <w:r w:rsidRPr="00652509">
        <w:t>in submitting its tender and, if successful, in entering into an agreement for the provision of goods and services contemplated by this request for tender.</w:t>
      </w:r>
      <w:bookmarkEnd w:id="205"/>
      <w:bookmarkEnd w:id="206"/>
      <w:bookmarkEnd w:id="207"/>
      <w:bookmarkEnd w:id="208"/>
      <w:bookmarkEnd w:id="209"/>
      <w:bookmarkEnd w:id="210"/>
      <w:bookmarkEnd w:id="211"/>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12" w:name="_Toc86392935"/>
      <w:r w:rsidRPr="00652509">
        <w:rPr>
          <w:rFonts w:ascii="Calibri" w:hAnsi="Calibri" w:cs="Arial"/>
          <w:szCs w:val="22"/>
        </w:rPr>
        <w:t>MLA’s rights</w:t>
      </w:r>
      <w:bookmarkEnd w:id="212"/>
    </w:p>
    <w:p w14:paraId="0F497BF0" w14:textId="77777777" w:rsidR="002468F6" w:rsidRPr="00652509" w:rsidRDefault="002468F6" w:rsidP="002468F6">
      <w:pPr>
        <w:pStyle w:val="RequestIndent"/>
      </w:pPr>
      <w:bookmarkStart w:id="213" w:name="_Ref521590514"/>
      <w:bookmarkStart w:id="214" w:name="_Toc9407832"/>
      <w:bookmarkStart w:id="215" w:name="_Toc9408118"/>
      <w:bookmarkStart w:id="216" w:name="_Toc9410913"/>
      <w:bookmarkStart w:id="217" w:name="_Toc9411057"/>
      <w:bookmarkStart w:id="218" w:name="_Toc9411206"/>
      <w:bookmarkStart w:id="219" w:name="_Toc9429588"/>
      <w:bookmarkStart w:id="220" w:name="_Toc16685826"/>
      <w:r w:rsidRPr="00652509">
        <w:t>MLA reserves the right to:</w:t>
      </w:r>
      <w:bookmarkEnd w:id="213"/>
      <w:bookmarkEnd w:id="214"/>
      <w:bookmarkEnd w:id="215"/>
      <w:bookmarkEnd w:id="216"/>
      <w:bookmarkEnd w:id="217"/>
      <w:bookmarkEnd w:id="218"/>
      <w:bookmarkEnd w:id="219"/>
      <w:bookmarkEnd w:id="220"/>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2468F6">
      <w:pPr>
        <w:pStyle w:val="RequestIndent"/>
      </w:pPr>
      <w:bookmarkStart w:id="221" w:name="_Toc9407833"/>
      <w:bookmarkStart w:id="222" w:name="_Toc9408119"/>
      <w:bookmarkStart w:id="223" w:name="_Toc9410914"/>
      <w:bookmarkStart w:id="224" w:name="_Toc9411058"/>
      <w:bookmarkStart w:id="225" w:name="_Toc9411207"/>
      <w:bookmarkStart w:id="226" w:name="_Toc9429589"/>
      <w:bookmarkStart w:id="227"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21"/>
      <w:bookmarkEnd w:id="222"/>
      <w:bookmarkEnd w:id="223"/>
      <w:bookmarkEnd w:id="224"/>
      <w:bookmarkEnd w:id="225"/>
      <w:bookmarkEnd w:id="226"/>
      <w:bookmarkEnd w:id="227"/>
    </w:p>
    <w:p w14:paraId="07C1DB0E" w14:textId="77777777" w:rsidR="002468F6" w:rsidRPr="00652509" w:rsidRDefault="002468F6" w:rsidP="002468F6">
      <w:pPr>
        <w:pStyle w:val="RequestIndent"/>
      </w:pPr>
      <w:bookmarkStart w:id="228" w:name="_Toc9407834"/>
      <w:bookmarkStart w:id="229" w:name="_Toc9408120"/>
      <w:bookmarkStart w:id="230" w:name="_Toc9410915"/>
      <w:bookmarkStart w:id="231" w:name="_Toc9411059"/>
      <w:bookmarkStart w:id="232" w:name="_Toc9411208"/>
      <w:bookmarkStart w:id="233" w:name="_Toc9429590"/>
      <w:bookmarkStart w:id="234" w:name="_Toc16685828"/>
      <w:r w:rsidRPr="00652509">
        <w:lastRenderedPageBreak/>
        <w:t>MLA is not bound to accept the lowest or any tender.</w:t>
      </w:r>
      <w:bookmarkEnd w:id="228"/>
      <w:bookmarkEnd w:id="229"/>
      <w:bookmarkEnd w:id="230"/>
      <w:bookmarkEnd w:id="231"/>
      <w:bookmarkEnd w:id="232"/>
      <w:bookmarkEnd w:id="233"/>
      <w:bookmarkEnd w:id="234"/>
      <w:r w:rsidRPr="00652509">
        <w:t xml:space="preserve"> </w:t>
      </w:r>
    </w:p>
    <w:p w14:paraId="32FD6B4C" w14:textId="77777777" w:rsidR="002468F6" w:rsidRPr="00652509" w:rsidRDefault="002468F6" w:rsidP="002468F6">
      <w:pPr>
        <w:pStyle w:val="RequestIndent"/>
      </w:pPr>
      <w:bookmarkStart w:id="235" w:name="_Toc9407835"/>
      <w:bookmarkStart w:id="236" w:name="_Toc9408121"/>
      <w:bookmarkStart w:id="237" w:name="_Toc9410916"/>
      <w:bookmarkStart w:id="238" w:name="_Toc9411060"/>
      <w:bookmarkStart w:id="239" w:name="_Toc9411209"/>
      <w:bookmarkStart w:id="240" w:name="_Toc9429591"/>
      <w:bookmarkStart w:id="241" w:name="_Toc16685829"/>
      <w:r w:rsidRPr="00652509">
        <w:t>MLA may waive compliance with any of the terms of this request for tender and consider and accept any tender which does not conform with these terms.</w:t>
      </w:r>
      <w:bookmarkEnd w:id="235"/>
      <w:bookmarkEnd w:id="236"/>
      <w:bookmarkEnd w:id="237"/>
      <w:bookmarkEnd w:id="238"/>
      <w:bookmarkEnd w:id="239"/>
      <w:bookmarkEnd w:id="240"/>
      <w:bookmarkEnd w:id="241"/>
    </w:p>
    <w:p w14:paraId="3F0A19D4" w14:textId="77777777" w:rsidR="002468F6" w:rsidRPr="00652509" w:rsidRDefault="002468F6" w:rsidP="002468F6">
      <w:pPr>
        <w:pStyle w:val="RequestIndent"/>
      </w:pPr>
      <w:bookmarkStart w:id="242" w:name="_Toc9407836"/>
      <w:bookmarkStart w:id="243" w:name="_Toc9408122"/>
      <w:bookmarkStart w:id="244" w:name="_Toc9410917"/>
      <w:bookmarkStart w:id="245" w:name="_Toc9411061"/>
      <w:bookmarkStart w:id="246" w:name="_Toc9411210"/>
      <w:bookmarkStart w:id="247" w:name="_Toc9429592"/>
      <w:bookmarkStart w:id="248" w:name="_Toc16685830"/>
      <w:r w:rsidRPr="00652509">
        <w:t>MLA may require a tenderer to provide such further information as MLA requires in order to consider the tenderer’s tender and, if so required, the tenderer must promptly provide such information.</w:t>
      </w:r>
      <w:bookmarkEnd w:id="242"/>
      <w:bookmarkEnd w:id="243"/>
      <w:bookmarkEnd w:id="244"/>
      <w:bookmarkEnd w:id="245"/>
      <w:bookmarkEnd w:id="246"/>
      <w:bookmarkEnd w:id="247"/>
      <w:bookmarkEnd w:id="248"/>
    </w:p>
    <w:p w14:paraId="018D9DF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49" w:name="_Toc86392936"/>
      <w:r w:rsidRPr="00652509">
        <w:rPr>
          <w:rFonts w:ascii="Calibri" w:hAnsi="Calibri" w:cs="Arial"/>
          <w:szCs w:val="22"/>
        </w:rPr>
        <w:t>Costs</w:t>
      </w:r>
      <w:bookmarkEnd w:id="249"/>
    </w:p>
    <w:p w14:paraId="30F24FFF" w14:textId="77777777" w:rsidR="002468F6" w:rsidRPr="00652509" w:rsidRDefault="002468F6" w:rsidP="002468F6">
      <w:pPr>
        <w:pStyle w:val="RequestIndent"/>
      </w:pPr>
      <w:bookmarkStart w:id="250" w:name="_Toc9407838"/>
      <w:bookmarkStart w:id="251" w:name="_Toc9408124"/>
      <w:bookmarkStart w:id="252" w:name="_Toc9410919"/>
      <w:bookmarkStart w:id="253" w:name="_Toc9411063"/>
      <w:bookmarkStart w:id="254" w:name="_Toc9411212"/>
      <w:bookmarkStart w:id="255" w:name="_Toc9429594"/>
      <w:bookmarkStart w:id="256" w:name="_Toc16685832"/>
      <w:r w:rsidRPr="00652509">
        <w:t>MLA will not be responsible for any costs or expenses incurred by the tenderer arising in any way from the preparation of tenders.</w:t>
      </w:r>
      <w:bookmarkEnd w:id="250"/>
      <w:bookmarkEnd w:id="251"/>
      <w:bookmarkEnd w:id="252"/>
      <w:bookmarkEnd w:id="253"/>
      <w:bookmarkEnd w:id="254"/>
      <w:bookmarkEnd w:id="255"/>
      <w:bookmarkEnd w:id="256"/>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7" w:name="_Toc86392937"/>
      <w:r w:rsidRPr="00652509">
        <w:rPr>
          <w:rFonts w:ascii="Calibri" w:hAnsi="Calibri" w:cs="Arial"/>
          <w:szCs w:val="22"/>
        </w:rPr>
        <w:t>Binding agreement</w:t>
      </w:r>
      <w:bookmarkEnd w:id="257"/>
    </w:p>
    <w:p w14:paraId="50EA672C" w14:textId="77777777" w:rsidR="002468F6" w:rsidRPr="00652509" w:rsidRDefault="002468F6" w:rsidP="002468F6">
      <w:pPr>
        <w:pStyle w:val="RequestIndent"/>
      </w:pPr>
      <w:bookmarkStart w:id="258" w:name="_Toc9407840"/>
      <w:bookmarkStart w:id="259" w:name="_Toc9408126"/>
      <w:bookmarkStart w:id="260" w:name="_Toc9410921"/>
      <w:bookmarkStart w:id="261" w:name="_Toc9411065"/>
      <w:bookmarkStart w:id="262" w:name="_Toc9411214"/>
      <w:bookmarkStart w:id="263" w:name="_Toc9429596"/>
      <w:bookmarkStart w:id="264"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8"/>
      <w:bookmarkEnd w:id="259"/>
      <w:bookmarkEnd w:id="260"/>
      <w:bookmarkEnd w:id="261"/>
      <w:bookmarkEnd w:id="262"/>
      <w:bookmarkEnd w:id="263"/>
      <w:bookmarkEnd w:id="264"/>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5" w:name="_Toc86392938"/>
      <w:r w:rsidRPr="00652509">
        <w:rPr>
          <w:rFonts w:ascii="Calibri" w:hAnsi="Calibri" w:cs="Arial"/>
          <w:szCs w:val="22"/>
        </w:rPr>
        <w:t>Selection process</w:t>
      </w:r>
      <w:bookmarkEnd w:id="265"/>
    </w:p>
    <w:p w14:paraId="420D085A" w14:textId="77777777" w:rsidR="002468F6" w:rsidRPr="00652509" w:rsidRDefault="002468F6" w:rsidP="002468F6">
      <w:pPr>
        <w:pStyle w:val="RequestIndent"/>
      </w:pPr>
      <w:bookmarkStart w:id="266" w:name="_Toc9407842"/>
      <w:bookmarkStart w:id="267" w:name="_Toc9408128"/>
      <w:bookmarkStart w:id="268" w:name="_Toc9410923"/>
      <w:bookmarkStart w:id="269" w:name="_Toc9411067"/>
      <w:bookmarkStart w:id="270" w:name="_Toc9411216"/>
      <w:bookmarkStart w:id="271" w:name="_Toc9429598"/>
      <w:bookmarkStart w:id="272" w:name="_Toc16685836"/>
      <w:r w:rsidRPr="00652509">
        <w:t>MLA will review each tender and may select a short list of tenderers. Any such short listed tenderers may be required to present to MLA and a successful tenderer may be selected from such a list.</w:t>
      </w:r>
      <w:bookmarkEnd w:id="266"/>
      <w:bookmarkEnd w:id="267"/>
      <w:bookmarkEnd w:id="268"/>
      <w:bookmarkEnd w:id="269"/>
      <w:bookmarkEnd w:id="270"/>
      <w:bookmarkEnd w:id="271"/>
      <w:bookmarkEnd w:id="272"/>
    </w:p>
    <w:p w14:paraId="0F92F5CA" w14:textId="77777777" w:rsidR="00EC3B50" w:rsidRDefault="00EC3B50">
      <w:pPr>
        <w:rPr>
          <w:rFonts w:ascii="Calibri" w:eastAsia="Times" w:hAnsi="Calibri"/>
          <w:b/>
          <w:sz w:val="22"/>
          <w:szCs w:val="22"/>
        </w:rPr>
      </w:pPr>
      <w:bookmarkStart w:id="273" w:name="_Toc520700794"/>
      <w:bookmarkStart w:id="274" w:name="_Toc520701043"/>
      <w:r>
        <w:rPr>
          <w:rFonts w:ascii="Calibri" w:hAnsi="Calibri"/>
          <w:szCs w:val="22"/>
        </w:rPr>
        <w:br w:type="page"/>
      </w:r>
    </w:p>
    <w:p w14:paraId="09063DB7" w14:textId="36950FFC" w:rsidR="002468F6" w:rsidRPr="00A918FA" w:rsidRDefault="002468F6" w:rsidP="002468F6">
      <w:pPr>
        <w:pStyle w:val="Level1Legal"/>
        <w:numPr>
          <w:ilvl w:val="0"/>
          <w:numId w:val="0"/>
        </w:numPr>
        <w:ind w:left="992" w:hanging="992"/>
        <w:jc w:val="center"/>
        <w:rPr>
          <w:rFonts w:ascii="Calibri" w:hAnsi="Calibri" w:cs="Arial"/>
          <w:szCs w:val="22"/>
        </w:rPr>
      </w:pPr>
      <w:bookmarkStart w:id="275" w:name="_Toc86392939"/>
      <w:r w:rsidRPr="00A918FA">
        <w:rPr>
          <w:rFonts w:ascii="Calibri" w:hAnsi="Calibri" w:cs="Arial"/>
          <w:szCs w:val="22"/>
        </w:rPr>
        <w:lastRenderedPageBreak/>
        <w:t>SECTION 2</w:t>
      </w:r>
      <w:bookmarkEnd w:id="275"/>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6" w:name="_Toc86392940"/>
      <w:r w:rsidRPr="00652509">
        <w:rPr>
          <w:rFonts w:ascii="Calibri" w:hAnsi="Calibri" w:cs="Arial"/>
          <w:szCs w:val="22"/>
        </w:rPr>
        <w:t>TENDERER INFORMATION</w:t>
      </w:r>
      <w:bookmarkEnd w:id="273"/>
      <w:bookmarkEnd w:id="274"/>
      <w:bookmarkEnd w:id="276"/>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77" w:name="_Toc520700795"/>
      <w:bookmarkStart w:id="278" w:name="_Toc520701044"/>
      <w:bookmarkStart w:id="279" w:name="_Toc86392941"/>
      <w:r w:rsidRPr="00963B54">
        <w:rPr>
          <w:rFonts w:ascii="Calibri" w:hAnsi="Calibri" w:cs="Arial"/>
          <w:szCs w:val="22"/>
        </w:rPr>
        <w:t>Details of tenderer</w:t>
      </w:r>
      <w:bookmarkEnd w:id="277"/>
      <w:bookmarkEnd w:id="278"/>
      <w:bookmarkEnd w:id="279"/>
    </w:p>
    <w:p w14:paraId="36CB0A0C" w14:textId="77777777" w:rsidR="002468F6" w:rsidRPr="00652509" w:rsidRDefault="002468F6" w:rsidP="002468F6">
      <w:pPr>
        <w:pStyle w:val="RequestIndent"/>
      </w:pPr>
      <w:bookmarkStart w:id="280" w:name="_Toc9407845"/>
      <w:bookmarkStart w:id="281" w:name="_Toc9408131"/>
      <w:bookmarkStart w:id="282" w:name="_Toc9410926"/>
      <w:bookmarkStart w:id="283" w:name="_Toc9411070"/>
      <w:bookmarkStart w:id="284" w:name="_Toc9411220"/>
      <w:bookmarkStart w:id="285" w:name="_Toc9429602"/>
      <w:bookmarkStart w:id="286" w:name="_Toc16685840"/>
      <w:r w:rsidRPr="00652509">
        <w:t>Name and address of the company or individual providing the tender;</w:t>
      </w:r>
      <w:bookmarkEnd w:id="280"/>
      <w:bookmarkEnd w:id="281"/>
      <w:bookmarkEnd w:id="282"/>
      <w:bookmarkEnd w:id="283"/>
      <w:bookmarkEnd w:id="284"/>
      <w:bookmarkEnd w:id="285"/>
      <w:bookmarkEnd w:id="286"/>
    </w:p>
    <w:p w14:paraId="264D3A7D" w14:textId="77777777" w:rsidR="002468F6" w:rsidRPr="00652509" w:rsidRDefault="002468F6" w:rsidP="002468F6">
      <w:pPr>
        <w:pStyle w:val="RequestIndent"/>
      </w:pPr>
      <w:bookmarkStart w:id="287" w:name="_Toc9407846"/>
      <w:bookmarkStart w:id="288" w:name="_Toc9408132"/>
      <w:bookmarkStart w:id="289" w:name="_Toc9410927"/>
      <w:bookmarkStart w:id="290" w:name="_Toc9411071"/>
      <w:bookmarkStart w:id="291" w:name="_Toc9411221"/>
      <w:bookmarkStart w:id="292" w:name="_Toc9429603"/>
      <w:bookmarkStart w:id="293" w:name="_Toc16685841"/>
      <w:r w:rsidRPr="00652509">
        <w:t>Name of the person who may be contacted for further information;</w:t>
      </w:r>
      <w:bookmarkEnd w:id="287"/>
      <w:bookmarkEnd w:id="288"/>
      <w:bookmarkEnd w:id="289"/>
      <w:bookmarkEnd w:id="290"/>
      <w:bookmarkEnd w:id="291"/>
      <w:bookmarkEnd w:id="292"/>
      <w:bookmarkEnd w:id="293"/>
    </w:p>
    <w:p w14:paraId="7BC995DD" w14:textId="77777777" w:rsidR="002468F6" w:rsidRPr="00652509" w:rsidRDefault="002468F6" w:rsidP="002468F6">
      <w:pPr>
        <w:pStyle w:val="RequestIndent"/>
      </w:pPr>
      <w:bookmarkStart w:id="294" w:name="_Toc9407847"/>
      <w:bookmarkStart w:id="295" w:name="_Toc9408133"/>
      <w:bookmarkStart w:id="296" w:name="_Toc9410928"/>
      <w:bookmarkStart w:id="297" w:name="_Toc9411072"/>
      <w:bookmarkStart w:id="298" w:name="_Toc9411222"/>
      <w:bookmarkStart w:id="299" w:name="_Toc9429604"/>
      <w:bookmarkStart w:id="300" w:name="_Toc16685842"/>
      <w:r w:rsidRPr="00652509">
        <w:t>Telephone number;</w:t>
      </w:r>
      <w:bookmarkEnd w:id="294"/>
      <w:bookmarkEnd w:id="295"/>
      <w:bookmarkEnd w:id="296"/>
      <w:bookmarkEnd w:id="297"/>
      <w:bookmarkEnd w:id="298"/>
      <w:bookmarkEnd w:id="299"/>
      <w:bookmarkEnd w:id="300"/>
    </w:p>
    <w:p w14:paraId="7F8731EC" w14:textId="77777777" w:rsidR="002468F6" w:rsidRPr="00652509" w:rsidRDefault="002468F6" w:rsidP="002468F6">
      <w:pPr>
        <w:pStyle w:val="RequestIndent"/>
      </w:pPr>
      <w:bookmarkStart w:id="301" w:name="_Toc9407848"/>
      <w:bookmarkStart w:id="302" w:name="_Toc9408134"/>
      <w:bookmarkStart w:id="303" w:name="_Toc9410929"/>
      <w:bookmarkStart w:id="304" w:name="_Toc9411073"/>
      <w:bookmarkStart w:id="305" w:name="_Toc9411223"/>
      <w:bookmarkStart w:id="306" w:name="_Toc9429605"/>
      <w:bookmarkStart w:id="307" w:name="_Toc16685843"/>
      <w:r w:rsidRPr="00652509">
        <w:t>Facsimile number; and</w:t>
      </w:r>
      <w:bookmarkEnd w:id="301"/>
      <w:bookmarkEnd w:id="302"/>
      <w:bookmarkEnd w:id="303"/>
      <w:bookmarkEnd w:id="304"/>
      <w:bookmarkEnd w:id="305"/>
      <w:bookmarkEnd w:id="306"/>
      <w:bookmarkEnd w:id="307"/>
    </w:p>
    <w:p w14:paraId="009327A5" w14:textId="77777777" w:rsidR="002468F6" w:rsidRPr="00652509" w:rsidRDefault="002468F6" w:rsidP="002468F6">
      <w:pPr>
        <w:pStyle w:val="RequestIndent"/>
      </w:pPr>
      <w:bookmarkStart w:id="308" w:name="_Toc9407849"/>
      <w:bookmarkStart w:id="309" w:name="_Toc9408135"/>
      <w:bookmarkStart w:id="310" w:name="_Toc9410930"/>
      <w:bookmarkStart w:id="311" w:name="_Toc9411074"/>
      <w:bookmarkStart w:id="312" w:name="_Toc9411224"/>
      <w:bookmarkStart w:id="313" w:name="_Toc9429606"/>
      <w:bookmarkStart w:id="314" w:name="_Toc16685844"/>
      <w:r w:rsidRPr="00652509">
        <w:t>Australian Business Number (ABN).</w:t>
      </w:r>
      <w:bookmarkEnd w:id="308"/>
      <w:bookmarkEnd w:id="309"/>
      <w:bookmarkEnd w:id="310"/>
      <w:bookmarkEnd w:id="311"/>
      <w:bookmarkEnd w:id="312"/>
      <w:bookmarkEnd w:id="313"/>
      <w:bookmarkEnd w:id="314"/>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15" w:name="_Toc86392942"/>
      <w:bookmarkStart w:id="316" w:name="_Toc520700796"/>
      <w:bookmarkStart w:id="317" w:name="_Toc520701045"/>
      <w:r>
        <w:rPr>
          <w:rFonts w:ascii="Calibri" w:hAnsi="Calibri" w:cs="Arial"/>
          <w:szCs w:val="22"/>
        </w:rPr>
        <w:t>Funding eligibility</w:t>
      </w:r>
      <w:bookmarkEnd w:id="315"/>
      <w:r>
        <w:rPr>
          <w:rFonts w:ascii="Calibri" w:hAnsi="Calibri" w:cs="Arial"/>
          <w:szCs w:val="22"/>
        </w:rPr>
        <w:t xml:space="preserve"> </w:t>
      </w:r>
    </w:p>
    <w:p w14:paraId="731493BE" w14:textId="2B5FEF88" w:rsidR="009204EE" w:rsidRPr="00652509" w:rsidRDefault="009204EE" w:rsidP="009204EE">
      <w:pPr>
        <w:pStyle w:val="RequestIndent"/>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8" w:name="_Toc86392943"/>
      <w:r w:rsidRPr="00652509">
        <w:rPr>
          <w:rFonts w:ascii="Calibri" w:hAnsi="Calibri" w:cs="Arial"/>
          <w:szCs w:val="22"/>
        </w:rPr>
        <w:t>Pricing</w:t>
      </w:r>
      <w:bookmarkEnd w:id="318"/>
    </w:p>
    <w:p w14:paraId="350D1FFF" w14:textId="77777777" w:rsidR="002468F6" w:rsidRPr="00652509" w:rsidRDefault="002468F6" w:rsidP="002468F6">
      <w:pPr>
        <w:pStyle w:val="RequestIndent"/>
      </w:pPr>
      <w:bookmarkStart w:id="319" w:name="_Toc9407851"/>
      <w:bookmarkStart w:id="320" w:name="_Toc9408137"/>
      <w:bookmarkStart w:id="321" w:name="_Toc9410932"/>
      <w:bookmarkStart w:id="322" w:name="_Toc9411076"/>
      <w:bookmarkStart w:id="323" w:name="_Toc9411226"/>
      <w:bookmarkStart w:id="324" w:name="_Toc9429608"/>
      <w:bookmarkStart w:id="325"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19"/>
      <w:bookmarkEnd w:id="320"/>
      <w:bookmarkEnd w:id="321"/>
      <w:bookmarkEnd w:id="322"/>
      <w:bookmarkEnd w:id="323"/>
      <w:bookmarkEnd w:id="324"/>
      <w:bookmarkEnd w:id="325"/>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6" w:name="_Toc86392944"/>
      <w:r w:rsidRPr="00652509">
        <w:rPr>
          <w:rFonts w:ascii="Calibri" w:hAnsi="Calibri" w:cs="Arial"/>
          <w:szCs w:val="22"/>
        </w:rPr>
        <w:t>Proposed subcontractors and suppliers</w:t>
      </w:r>
      <w:bookmarkEnd w:id="316"/>
      <w:bookmarkEnd w:id="317"/>
      <w:bookmarkEnd w:id="326"/>
    </w:p>
    <w:p w14:paraId="062174C1" w14:textId="77777777" w:rsidR="002468F6" w:rsidRPr="00652509" w:rsidRDefault="002468F6" w:rsidP="002468F6">
      <w:pPr>
        <w:pStyle w:val="RequestIndent"/>
      </w:pPr>
      <w:bookmarkStart w:id="327" w:name="_Toc9407853"/>
      <w:bookmarkStart w:id="328" w:name="_Toc9408139"/>
      <w:bookmarkStart w:id="329" w:name="_Toc9410934"/>
      <w:bookmarkStart w:id="330" w:name="_Toc9411078"/>
      <w:bookmarkStart w:id="331" w:name="_Toc9411228"/>
      <w:bookmarkStart w:id="332" w:name="_Toc9429610"/>
      <w:bookmarkStart w:id="333" w:name="_Toc16685848"/>
      <w:r w:rsidRPr="00652509">
        <w:t>The tenderer must list all proposed subcontractors and suppliers that the tenderer intends to engage in providing goods or services to MLA:</w:t>
      </w:r>
      <w:bookmarkEnd w:id="327"/>
      <w:bookmarkEnd w:id="328"/>
      <w:bookmarkEnd w:id="329"/>
      <w:bookmarkEnd w:id="330"/>
      <w:bookmarkEnd w:id="331"/>
      <w:bookmarkEnd w:id="332"/>
      <w:bookmarkEnd w:id="333"/>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865075">
            <w:pPr>
              <w:keepNext/>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865075">
            <w:pPr>
              <w:keepNext/>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BC7B7D" w:rsidP="00BF3C87">
            <w:pPr>
              <w:spacing w:after="120"/>
              <w:rPr>
                <w:rFonts w:ascii="Calibri" w:hAnsi="Calibri"/>
                <w:sz w:val="22"/>
                <w:szCs w:val="22"/>
              </w:rPr>
            </w:pPr>
            <w:sdt>
              <w:sdtPr>
                <w:rPr>
                  <w:rFonts w:ascii="Calibri" w:hAnsi="Calibri"/>
                  <w:color w:val="2B579A"/>
                  <w:sz w:val="22"/>
                  <w:szCs w:val="22"/>
                  <w:shd w:val="clear" w:color="auto" w:fill="E6E6E6"/>
                </w:rPr>
                <w:alias w:val="Insert description of goods or services"/>
                <w:tag w:val="Insert description of goods or services"/>
                <w:id w:val="-712509667"/>
                <w:placeholder>
                  <w:docPart w:val="DefaultPlaceholder_-1854013440"/>
                </w:placeholde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c>
          <w:tcPr>
            <w:tcW w:w="4222" w:type="dxa"/>
          </w:tcPr>
          <w:p w14:paraId="5DFD45B9" w14:textId="33743FF3" w:rsidR="002468F6" w:rsidRPr="00652509" w:rsidRDefault="00BC7B7D" w:rsidP="00BF3C87">
            <w:pPr>
              <w:spacing w:after="120"/>
              <w:rPr>
                <w:rFonts w:ascii="Calibri" w:hAnsi="Calibri"/>
                <w:sz w:val="22"/>
                <w:szCs w:val="22"/>
              </w:rPr>
            </w:pPr>
            <w:sdt>
              <w:sdtPr>
                <w:rPr>
                  <w:rFonts w:ascii="Calibri" w:hAnsi="Calibri"/>
                  <w:color w:val="2B579A"/>
                  <w:sz w:val="22"/>
                  <w:szCs w:val="22"/>
                  <w:shd w:val="clear" w:color="auto" w:fill="E6E6E6"/>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BC7B7D" w:rsidP="00BF3C87">
            <w:pPr>
              <w:spacing w:after="120"/>
              <w:rPr>
                <w:rFonts w:ascii="Calibri" w:hAnsi="Calibri"/>
                <w:sz w:val="22"/>
                <w:szCs w:val="22"/>
              </w:rPr>
            </w:pPr>
            <w:sdt>
              <w:sdtPr>
                <w:rPr>
                  <w:rFonts w:ascii="Calibri" w:hAnsi="Calibri"/>
                  <w:color w:val="2B579A"/>
                  <w:sz w:val="22"/>
                  <w:szCs w:val="22"/>
                  <w:shd w:val="clear" w:color="auto" w:fill="E6E6E6"/>
                </w:rPr>
                <w:alias w:val="Insert description of goods or services"/>
                <w:tag w:val="Insert description of goods or services"/>
                <w:id w:val="1007478866"/>
                <w:placeholder>
                  <w:docPart w:val="A0F0229C0F8F4C76B6335A6C44287F11"/>
                </w:placeholde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c>
          <w:tcPr>
            <w:tcW w:w="4222" w:type="dxa"/>
          </w:tcPr>
          <w:p w14:paraId="0F0CF786" w14:textId="163C6AF9" w:rsidR="00BF3C87" w:rsidRPr="00652509" w:rsidRDefault="00BC7B7D" w:rsidP="00BF3C87">
            <w:pPr>
              <w:spacing w:after="120"/>
              <w:rPr>
                <w:rFonts w:ascii="Calibri" w:hAnsi="Calibri"/>
                <w:sz w:val="22"/>
                <w:szCs w:val="22"/>
              </w:rPr>
            </w:pPr>
            <w:sdt>
              <w:sdtPr>
                <w:rPr>
                  <w:rFonts w:ascii="Calibri" w:hAnsi="Calibri"/>
                  <w:color w:val="2B579A"/>
                  <w:sz w:val="22"/>
                  <w:szCs w:val="22"/>
                  <w:shd w:val="clear" w:color="auto" w:fill="E6E6E6"/>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2468F6">
      <w:pPr>
        <w:ind w:left="993"/>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4" w:name="_Toc86392945"/>
      <w:r w:rsidRPr="00652509">
        <w:rPr>
          <w:rFonts w:ascii="Calibri" w:hAnsi="Calibri" w:cs="Arial"/>
          <w:szCs w:val="22"/>
        </w:rPr>
        <w:t>Insurance</w:t>
      </w:r>
      <w:bookmarkEnd w:id="334"/>
    </w:p>
    <w:p w14:paraId="54F4B47D" w14:textId="77777777" w:rsidR="002468F6" w:rsidRPr="00652509" w:rsidRDefault="002468F6" w:rsidP="002468F6">
      <w:pPr>
        <w:pStyle w:val="RequestIndent"/>
      </w:pPr>
      <w:bookmarkStart w:id="335" w:name="_Toc9407855"/>
      <w:bookmarkStart w:id="336" w:name="_Toc9408141"/>
      <w:bookmarkStart w:id="337" w:name="_Toc9410936"/>
      <w:bookmarkStart w:id="338" w:name="_Toc9411080"/>
      <w:bookmarkStart w:id="339" w:name="_Toc9411230"/>
      <w:bookmarkStart w:id="340" w:name="_Toc9429612"/>
      <w:bookmarkStart w:id="341" w:name="_Toc16685850"/>
      <w:r w:rsidRPr="00652509">
        <w:t>The tenderer must provide details of current insurance policies held by it and each proposed subcontractor and supplier:</w:t>
      </w:r>
      <w:bookmarkEnd w:id="335"/>
      <w:bookmarkEnd w:id="336"/>
      <w:bookmarkEnd w:id="337"/>
      <w:bookmarkEnd w:id="338"/>
      <w:bookmarkEnd w:id="339"/>
      <w:bookmarkEnd w:id="340"/>
      <w:bookmarkEnd w:id="341"/>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865075">
            <w:pPr>
              <w:keepNext/>
              <w:spacing w:before="120" w:after="240"/>
              <w:rPr>
                <w:rFonts w:ascii="Calibri" w:hAnsi="Calibri"/>
                <w:b/>
                <w:sz w:val="22"/>
                <w:szCs w:val="22"/>
              </w:rPr>
            </w:pPr>
            <w:bookmarkStart w:id="342" w:name="_Toc520700798"/>
            <w:r w:rsidRPr="00652509">
              <w:rPr>
                <w:rFonts w:ascii="Calibri" w:hAnsi="Calibri"/>
                <w:b/>
                <w:sz w:val="22"/>
                <w:szCs w:val="22"/>
              </w:rPr>
              <w:t>Insurance type</w:t>
            </w:r>
            <w:bookmarkEnd w:id="342"/>
          </w:p>
        </w:tc>
        <w:tc>
          <w:tcPr>
            <w:tcW w:w="1616" w:type="dxa"/>
          </w:tcPr>
          <w:p w14:paraId="505F2AA7" w14:textId="77777777" w:rsidR="002468F6" w:rsidRPr="00652509" w:rsidRDefault="002468F6" w:rsidP="00865075">
            <w:pPr>
              <w:keepNext/>
              <w:spacing w:before="120" w:after="240"/>
              <w:rPr>
                <w:rFonts w:ascii="Calibri" w:hAnsi="Calibri"/>
                <w:b/>
                <w:sz w:val="22"/>
                <w:szCs w:val="22"/>
              </w:rPr>
            </w:pPr>
            <w:bookmarkStart w:id="343" w:name="_Toc520700799"/>
            <w:r w:rsidRPr="00652509">
              <w:rPr>
                <w:rFonts w:ascii="Calibri" w:hAnsi="Calibri"/>
                <w:b/>
                <w:sz w:val="22"/>
                <w:szCs w:val="22"/>
              </w:rPr>
              <w:t>Policy number</w:t>
            </w:r>
            <w:bookmarkEnd w:id="343"/>
          </w:p>
        </w:tc>
        <w:tc>
          <w:tcPr>
            <w:tcW w:w="1616" w:type="dxa"/>
          </w:tcPr>
          <w:p w14:paraId="6DF421D5" w14:textId="77777777" w:rsidR="002468F6" w:rsidRPr="00652509" w:rsidRDefault="002468F6" w:rsidP="00865075">
            <w:pPr>
              <w:keepNext/>
              <w:spacing w:before="120" w:after="240"/>
              <w:rPr>
                <w:rFonts w:ascii="Calibri" w:hAnsi="Calibri"/>
                <w:b/>
                <w:sz w:val="22"/>
                <w:szCs w:val="22"/>
              </w:rPr>
            </w:pPr>
            <w:bookmarkStart w:id="344" w:name="_Toc520700800"/>
            <w:r w:rsidRPr="00652509">
              <w:rPr>
                <w:rFonts w:ascii="Calibri" w:hAnsi="Calibri"/>
                <w:b/>
                <w:sz w:val="22"/>
                <w:szCs w:val="22"/>
              </w:rPr>
              <w:t>Extent of cover: per incident</w:t>
            </w:r>
            <w:bookmarkEnd w:id="344"/>
          </w:p>
        </w:tc>
        <w:tc>
          <w:tcPr>
            <w:tcW w:w="1615" w:type="dxa"/>
          </w:tcPr>
          <w:p w14:paraId="49C2C810" w14:textId="77777777" w:rsidR="002468F6" w:rsidRPr="00652509" w:rsidRDefault="002468F6" w:rsidP="00865075">
            <w:pPr>
              <w:keepNext/>
              <w:spacing w:before="120" w:after="240"/>
              <w:rPr>
                <w:rFonts w:ascii="Calibri" w:hAnsi="Calibri"/>
                <w:b/>
                <w:sz w:val="22"/>
                <w:szCs w:val="22"/>
              </w:rPr>
            </w:pPr>
            <w:bookmarkStart w:id="345" w:name="_Toc520700801"/>
            <w:r w:rsidRPr="00652509">
              <w:rPr>
                <w:rFonts w:ascii="Calibri" w:hAnsi="Calibri"/>
                <w:b/>
                <w:sz w:val="22"/>
                <w:szCs w:val="22"/>
              </w:rPr>
              <w:t>Extent of cover: in aggregate</w:t>
            </w:r>
            <w:bookmarkEnd w:id="345"/>
          </w:p>
        </w:tc>
        <w:tc>
          <w:tcPr>
            <w:tcW w:w="1615" w:type="dxa"/>
          </w:tcPr>
          <w:p w14:paraId="5081E601" w14:textId="77777777" w:rsidR="002468F6" w:rsidRPr="00652509" w:rsidRDefault="002468F6" w:rsidP="00865075">
            <w:pPr>
              <w:keepNext/>
              <w:spacing w:before="120" w:after="240"/>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865075">
            <w:pPr>
              <w:spacing w:before="120" w:after="240"/>
              <w:rPr>
                <w:rFonts w:ascii="Calibri" w:hAnsi="Calibri"/>
                <w:sz w:val="22"/>
                <w:szCs w:val="22"/>
              </w:rPr>
            </w:pPr>
            <w:bookmarkStart w:id="346" w:name="_Toc520700802"/>
            <w:r w:rsidRPr="00652509">
              <w:rPr>
                <w:rFonts w:ascii="Calibri" w:hAnsi="Calibri"/>
                <w:sz w:val="22"/>
                <w:szCs w:val="22"/>
              </w:rPr>
              <w:t>Professional indemnity</w:t>
            </w:r>
            <w:bookmarkEnd w:id="346"/>
          </w:p>
        </w:tc>
        <w:tc>
          <w:tcPr>
            <w:tcW w:w="1616" w:type="dxa"/>
          </w:tcPr>
          <w:p w14:paraId="5FC75566" w14:textId="7F8FD8A1" w:rsidR="002468F6" w:rsidRPr="00652509" w:rsidRDefault="00BC7B7D" w:rsidP="00865075">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BC7B7D" w:rsidP="00865075">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BC7B7D" w:rsidP="00865075">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BC7B7D" w:rsidP="00865075">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165B4D">
            <w:pPr>
              <w:spacing w:before="120" w:after="240"/>
              <w:rPr>
                <w:rFonts w:ascii="Calibri" w:hAnsi="Calibri"/>
                <w:sz w:val="22"/>
                <w:szCs w:val="22"/>
              </w:rPr>
            </w:pPr>
            <w:bookmarkStart w:id="347" w:name="_Toc520700803"/>
            <w:r w:rsidRPr="00652509">
              <w:rPr>
                <w:rFonts w:ascii="Calibri" w:hAnsi="Calibri"/>
                <w:sz w:val="22"/>
                <w:szCs w:val="22"/>
              </w:rPr>
              <w:lastRenderedPageBreak/>
              <w:t>Public liability</w:t>
            </w:r>
            <w:bookmarkEnd w:id="347"/>
          </w:p>
        </w:tc>
        <w:tc>
          <w:tcPr>
            <w:tcW w:w="1616" w:type="dxa"/>
          </w:tcPr>
          <w:p w14:paraId="58EA5085" w14:textId="1E78B9C2"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165B4D">
            <w:pPr>
              <w:spacing w:before="120" w:after="240"/>
              <w:rPr>
                <w:rFonts w:ascii="Calibri" w:hAnsi="Calibri"/>
                <w:sz w:val="22"/>
                <w:szCs w:val="22"/>
              </w:rPr>
            </w:pPr>
            <w:bookmarkStart w:id="348" w:name="_Toc520700804"/>
            <w:r w:rsidRPr="00652509">
              <w:rPr>
                <w:rFonts w:ascii="Calibri" w:hAnsi="Calibri"/>
                <w:sz w:val="22"/>
                <w:szCs w:val="22"/>
              </w:rPr>
              <w:t>Workers’ compensation</w:t>
            </w:r>
            <w:bookmarkEnd w:id="348"/>
          </w:p>
        </w:tc>
        <w:tc>
          <w:tcPr>
            <w:tcW w:w="1616" w:type="dxa"/>
          </w:tcPr>
          <w:p w14:paraId="01753D24" w14:textId="12481F1F"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BC7B7D" w:rsidP="00165B4D">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515F14A3" w14:textId="77777777" w:rsidR="002468F6" w:rsidRPr="007D5C62" w:rsidRDefault="002468F6" w:rsidP="007D5C62">
      <w:pPr>
        <w:pStyle w:val="Level2Legal"/>
        <w:tabs>
          <w:tab w:val="clear" w:pos="992"/>
          <w:tab w:val="clear" w:pos="1701"/>
          <w:tab w:val="left" w:pos="993"/>
        </w:tabs>
        <w:rPr>
          <w:rFonts w:ascii="Calibri" w:hAnsi="Calibri" w:cs="Arial"/>
          <w:szCs w:val="22"/>
        </w:rPr>
      </w:pPr>
      <w:bookmarkStart w:id="349" w:name="_Toc86392946"/>
      <w:r w:rsidRPr="007D5C62">
        <w:rPr>
          <w:rFonts w:ascii="Calibri" w:hAnsi="Calibri" w:cs="Arial"/>
          <w:szCs w:val="22"/>
        </w:rPr>
        <w:t>References</w:t>
      </w:r>
      <w:bookmarkEnd w:id="349"/>
    </w:p>
    <w:p w14:paraId="47A77F4A" w14:textId="77777777" w:rsidR="002468F6" w:rsidRDefault="002468F6" w:rsidP="002468F6">
      <w:pPr>
        <w:pStyle w:val="RequestIndent"/>
      </w:pPr>
      <w:bookmarkStart w:id="350" w:name="_Toc16685852"/>
      <w:r>
        <w:t>The tenderer must provide details of the last 3 agreements entered into for the provision of goods or services comparable to those set out in this Request for Tender:</w:t>
      </w:r>
      <w:bookmarkEnd w:id="350"/>
    </w:p>
    <w:p w14:paraId="7FCB1E0F" w14:textId="1008977F" w:rsidR="002468F6" w:rsidRDefault="002468F6" w:rsidP="002468F6">
      <w:pPr>
        <w:pStyle w:val="Level4Legal"/>
      </w:pPr>
      <w:bookmarkStart w:id="351" w:name="_Toc16685853"/>
      <w:r>
        <w:t>Name:</w:t>
      </w:r>
      <w:bookmarkEnd w:id="351"/>
      <w:r w:rsidR="00977CEF">
        <w:t xml:space="preserve"> </w:t>
      </w:r>
      <w:sdt>
        <w:sdtPr>
          <w:rPr>
            <w:color w:val="2B579A"/>
            <w:shd w:val="clear" w:color="auto" w:fill="E6E6E6"/>
          </w:rPr>
          <w:alias w:val="Name"/>
          <w:tag w:val="Name"/>
          <w:id w:val="-1980220126"/>
          <w:placeholder>
            <w:docPart w:val="7DA7DD5B75D34EE8A72310BAC1177D31"/>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2E4D2009" w14:textId="3570649F" w:rsidR="002468F6" w:rsidRDefault="002468F6" w:rsidP="002468F6">
      <w:pPr>
        <w:pStyle w:val="RequestIndent"/>
        <w:ind w:left="1701"/>
      </w:pPr>
      <w:bookmarkStart w:id="352" w:name="_Toc16685854"/>
      <w:r>
        <w:t>Telephone number:</w:t>
      </w:r>
      <w:bookmarkEnd w:id="352"/>
      <w:r w:rsidR="00977CEF">
        <w:t xml:space="preserve"> </w:t>
      </w:r>
      <w:sdt>
        <w:sdtPr>
          <w:rPr>
            <w:color w:val="2B579A"/>
            <w:shd w:val="clear" w:color="auto" w:fill="E6E6E6"/>
          </w:rPr>
          <w:alias w:val="Telephone number"/>
          <w:tag w:val="Telephone number"/>
          <w:id w:val="-1899812425"/>
          <w:placeholder>
            <w:docPart w:val="DC6ED63FBADF45C1ACB2AA082A0F4583"/>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5FD2B30A" w14:textId="624516FD" w:rsidR="002468F6" w:rsidRDefault="002468F6" w:rsidP="002468F6">
      <w:pPr>
        <w:pStyle w:val="RequestIndent"/>
        <w:ind w:left="1701"/>
      </w:pPr>
      <w:bookmarkStart w:id="353" w:name="_Toc16685855"/>
      <w:r>
        <w:t>Contact:</w:t>
      </w:r>
      <w:bookmarkEnd w:id="353"/>
      <w:r w:rsidR="00977CEF">
        <w:t xml:space="preserve"> </w:t>
      </w:r>
      <w:sdt>
        <w:sdtPr>
          <w:rPr>
            <w:color w:val="2B579A"/>
            <w:shd w:val="clear" w:color="auto" w:fill="E6E6E6"/>
          </w:rPr>
          <w:alias w:val="Contact"/>
          <w:tag w:val="Contact"/>
          <w:id w:val="-1595160718"/>
          <w:placeholder>
            <w:docPart w:val="DC1F6B3A3ACF4A579930477F9D06823D"/>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312B6232" w14:textId="6456D4D4" w:rsidR="002468F6" w:rsidRDefault="002468F6" w:rsidP="002468F6">
      <w:pPr>
        <w:pStyle w:val="RequestIndent"/>
        <w:ind w:left="1701"/>
      </w:pPr>
      <w:bookmarkStart w:id="354" w:name="_Toc16685856"/>
      <w:r>
        <w:t>Goods or services provided:</w:t>
      </w:r>
      <w:bookmarkEnd w:id="354"/>
      <w:r w:rsidR="00977CEF">
        <w:t xml:space="preserve"> </w:t>
      </w:r>
      <w:sdt>
        <w:sdtPr>
          <w:rPr>
            <w:color w:val="2B579A"/>
            <w:shd w:val="clear" w:color="auto" w:fill="E6E6E6"/>
          </w:rPr>
          <w:alias w:val="Goods or services provided"/>
          <w:tag w:val="Goods or services provided"/>
          <w:id w:val="-77829901"/>
          <w:placeholder>
            <w:docPart w:val="25AA5D72BE9E44D996D821CB6C96F08C"/>
          </w:placeholder>
          <w:showingPlcHdr/>
          <w:text w:multiLine="1"/>
        </w:sdtPr>
        <w:sdtEndPr>
          <w:rPr>
            <w:color w:val="auto"/>
            <w:shd w:val="clear" w:color="auto" w:fill="auto"/>
          </w:rPr>
        </w:sdtEndPr>
        <w:sdtContent>
          <w:r w:rsidR="00610897">
            <w:t>[</w:t>
          </w:r>
          <w:r w:rsidR="00610897" w:rsidRPr="00A02E26">
            <w:rPr>
              <w:highlight w:val="yellow"/>
            </w:rPr>
            <w:t>insert</w:t>
          </w:r>
          <w:r w:rsidR="00610897">
            <w:t>]</w:t>
          </w:r>
        </w:sdtContent>
      </w:sdt>
    </w:p>
    <w:p w14:paraId="6862F0A7" w14:textId="74F97098" w:rsidR="002468F6" w:rsidRDefault="002468F6" w:rsidP="002468F6">
      <w:pPr>
        <w:pStyle w:val="RequestIndent"/>
        <w:ind w:left="1701"/>
      </w:pPr>
      <w:bookmarkStart w:id="355" w:name="_Toc16685857"/>
      <w:r>
        <w:t>Completion date of agreement:</w:t>
      </w:r>
      <w:bookmarkEnd w:id="355"/>
      <w:r w:rsidR="00977CEF">
        <w:t xml:space="preserve"> </w:t>
      </w:r>
      <w:sdt>
        <w:sdtPr>
          <w:rPr>
            <w:color w:val="2B579A"/>
            <w:shd w:val="clear" w:color="auto" w:fill="E6E6E6"/>
          </w:r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rPr>
            <w:color w:val="auto"/>
            <w:shd w:val="clear" w:color="auto" w:fill="auto"/>
          </w:r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6" w:name="_Toc16685858"/>
      <w:r>
        <w:t xml:space="preserve">Name: </w:t>
      </w:r>
      <w:sdt>
        <w:sdtPr>
          <w:rPr>
            <w:color w:val="2B579A"/>
            <w:shd w:val="clear" w:color="auto" w:fill="E6E6E6"/>
          </w:rPr>
          <w:alias w:val="Name"/>
          <w:tag w:val="Name"/>
          <w:id w:val="369504347"/>
          <w:placeholder>
            <w:docPart w:val="EEF0908532014469961114D81DD81BAB"/>
          </w:placeholder>
          <w:showingPlcHdr/>
          <w:text w:multiLine="1"/>
        </w:sdtPr>
        <w:sdtEndPr>
          <w:rPr>
            <w:color w:val="auto"/>
            <w:shd w:val="clear" w:color="auto" w:fill="auto"/>
          </w:rPr>
        </w:sdtEndPr>
        <w:sdtContent>
          <w:r>
            <w:t>[</w:t>
          </w:r>
          <w:r w:rsidRPr="00A02E26">
            <w:rPr>
              <w:highlight w:val="yellow"/>
            </w:rPr>
            <w:t>insert</w:t>
          </w:r>
          <w:r>
            <w:t>]</w:t>
          </w:r>
        </w:sdtContent>
      </w:sdt>
    </w:p>
    <w:p w14:paraId="5A2E1829" w14:textId="2E37F4C4" w:rsidR="00610897" w:rsidRDefault="00610897" w:rsidP="00610897">
      <w:pPr>
        <w:pStyle w:val="RequestIndent"/>
        <w:ind w:left="1701"/>
      </w:pPr>
      <w:r>
        <w:t xml:space="preserve">Telephone number: </w:t>
      </w:r>
      <w:sdt>
        <w:sdtPr>
          <w:rPr>
            <w:color w:val="2B579A"/>
            <w:shd w:val="clear" w:color="auto" w:fill="E6E6E6"/>
          </w:rPr>
          <w:alias w:val="Telephone number"/>
          <w:tag w:val="Telephone number"/>
          <w:id w:val="1943794508"/>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561BC81" w14:textId="5EC350A5" w:rsidR="00610897" w:rsidRDefault="00610897" w:rsidP="00610897">
      <w:pPr>
        <w:pStyle w:val="RequestIndent"/>
        <w:ind w:left="1701"/>
      </w:pPr>
      <w:r>
        <w:t xml:space="preserve">Contact: </w:t>
      </w:r>
      <w:sdt>
        <w:sdtPr>
          <w:rPr>
            <w:color w:val="2B579A"/>
            <w:shd w:val="clear" w:color="auto" w:fill="E6E6E6"/>
          </w:rPr>
          <w:alias w:val="Contact"/>
          <w:tag w:val="Contact"/>
          <w:id w:val="729041544"/>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01897204" w14:textId="59E3E996" w:rsidR="00610897" w:rsidRDefault="00610897" w:rsidP="00610897">
      <w:pPr>
        <w:pStyle w:val="RequestIndent"/>
        <w:ind w:left="1701"/>
      </w:pPr>
      <w:r>
        <w:t xml:space="preserve">Goods or services provided: </w:t>
      </w:r>
      <w:sdt>
        <w:sdtPr>
          <w:rPr>
            <w:color w:val="2B579A"/>
            <w:shd w:val="clear" w:color="auto" w:fill="E6E6E6"/>
          </w:rPr>
          <w:alias w:val="Goods or services provided"/>
          <w:tag w:val="Goods or services provided"/>
          <w:id w:val="-1507282264"/>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10E7AC11" w14:textId="77777777" w:rsidR="00610897" w:rsidRDefault="00610897" w:rsidP="00610897">
      <w:pPr>
        <w:pStyle w:val="RequestIndent"/>
        <w:ind w:left="1701"/>
      </w:pPr>
      <w:r>
        <w:t xml:space="preserve">Completion date of agreement: </w:t>
      </w:r>
      <w:sdt>
        <w:sdtPr>
          <w:rPr>
            <w:color w:val="2B579A"/>
            <w:shd w:val="clear" w:color="auto" w:fill="E6E6E6"/>
          </w:r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rPr>
            <w:color w:val="auto"/>
            <w:shd w:val="clear" w:color="auto" w:fill="auto"/>
          </w:r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rPr>
            <w:color w:val="2B579A"/>
            <w:shd w:val="clear" w:color="auto" w:fill="E6E6E6"/>
          </w:rPr>
          <w:alias w:val="Name"/>
          <w:tag w:val="Name"/>
          <w:id w:val="201751746"/>
          <w:placeholder>
            <w:docPart w:val="45CEE3CE399A481B94A2663A3D64FD2D"/>
          </w:placeholder>
          <w:showingPlcHdr/>
          <w:text w:multiLine="1"/>
        </w:sdtPr>
        <w:sdtEndPr>
          <w:rPr>
            <w:color w:val="auto"/>
            <w:shd w:val="clear" w:color="auto" w:fill="auto"/>
          </w:rPr>
        </w:sdtEndPr>
        <w:sdtContent>
          <w:r>
            <w:t>[</w:t>
          </w:r>
          <w:r w:rsidRPr="00A02E26">
            <w:rPr>
              <w:highlight w:val="yellow"/>
            </w:rPr>
            <w:t>insert</w:t>
          </w:r>
          <w:r>
            <w:t>]</w:t>
          </w:r>
        </w:sdtContent>
      </w:sdt>
    </w:p>
    <w:p w14:paraId="18CACEB0" w14:textId="6754B5E6" w:rsidR="00610897" w:rsidRDefault="00610897" w:rsidP="00610897">
      <w:pPr>
        <w:pStyle w:val="RequestIndent"/>
        <w:ind w:left="1701"/>
      </w:pPr>
      <w:r>
        <w:t xml:space="preserve">Telephone number: </w:t>
      </w:r>
      <w:sdt>
        <w:sdtPr>
          <w:rPr>
            <w:color w:val="2B579A"/>
            <w:shd w:val="clear" w:color="auto" w:fill="E6E6E6"/>
          </w:rPr>
          <w:alias w:val="Telephone number"/>
          <w:tag w:val="Telephone number"/>
          <w:id w:val="1788461628"/>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767EF69" w14:textId="37DA19D6" w:rsidR="00610897" w:rsidRDefault="00610897" w:rsidP="00610897">
      <w:pPr>
        <w:pStyle w:val="RequestIndent"/>
        <w:ind w:left="1701"/>
      </w:pPr>
      <w:r>
        <w:t xml:space="preserve">Contact: </w:t>
      </w:r>
      <w:sdt>
        <w:sdtPr>
          <w:rPr>
            <w:color w:val="2B579A"/>
            <w:shd w:val="clear" w:color="auto" w:fill="E6E6E6"/>
          </w:rPr>
          <w:alias w:val="Contact"/>
          <w:tag w:val="Contact"/>
          <w:id w:val="-569493332"/>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295865D7" w14:textId="2C5976AC" w:rsidR="00610897" w:rsidRDefault="00610897" w:rsidP="00610897">
      <w:pPr>
        <w:pStyle w:val="RequestIndent"/>
        <w:ind w:left="1701"/>
      </w:pPr>
      <w:r>
        <w:t xml:space="preserve">Goods or services provided: </w:t>
      </w:r>
      <w:sdt>
        <w:sdtPr>
          <w:rPr>
            <w:color w:val="2B579A"/>
            <w:shd w:val="clear" w:color="auto" w:fill="E6E6E6"/>
          </w:rPr>
          <w:alias w:val="Goods or services provided"/>
          <w:tag w:val="Goods or services provided"/>
          <w:id w:val="1656796238"/>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F47A2A7" w14:textId="77777777" w:rsidR="00610897" w:rsidRDefault="00610897" w:rsidP="00610897">
      <w:pPr>
        <w:pStyle w:val="RequestIndent"/>
        <w:ind w:left="1701"/>
      </w:pPr>
      <w:r>
        <w:t xml:space="preserve">Completion date of agreement: </w:t>
      </w:r>
      <w:sdt>
        <w:sdtPr>
          <w:rPr>
            <w:color w:val="2B579A"/>
            <w:shd w:val="clear" w:color="auto" w:fill="E6E6E6"/>
          </w:r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rPr>
            <w:color w:val="auto"/>
            <w:shd w:val="clear" w:color="auto" w:fill="auto"/>
          </w:rPr>
        </w:sdtEndPr>
        <w:sdtContent>
          <w:r>
            <w:t>[</w:t>
          </w:r>
          <w:r w:rsidRPr="00A02E26">
            <w:rPr>
              <w:highlight w:val="yellow"/>
            </w:rPr>
            <w:t>insert</w:t>
          </w:r>
          <w:r>
            <w:t>]</w:t>
          </w:r>
        </w:sdtContent>
      </w:sdt>
    </w:p>
    <w:bookmarkEnd w:id="356"/>
    <w:p w14:paraId="5CD058F0" w14:textId="77777777" w:rsidR="002468F6" w:rsidRDefault="002468F6" w:rsidP="002468F6">
      <w:pPr>
        <w:ind w:left="1701"/>
        <w:rPr>
          <w:rFonts w:ascii="Calibri" w:hAnsi="Calibri"/>
          <w:sz w:val="22"/>
          <w:szCs w:val="22"/>
        </w:rPr>
      </w:pPr>
    </w:p>
    <w:p w14:paraId="3FF0D624" w14:textId="77777777" w:rsidR="002468F6" w:rsidRPr="00652509" w:rsidRDefault="002468F6" w:rsidP="002468F6">
      <w:pPr>
        <w:ind w:left="1701"/>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2468F6">
      <w:pPr>
        <w:pStyle w:val="Level1Legal"/>
        <w:numPr>
          <w:ilvl w:val="0"/>
          <w:numId w:val="0"/>
        </w:numPr>
        <w:ind w:left="992" w:hanging="992"/>
        <w:jc w:val="center"/>
        <w:rPr>
          <w:rFonts w:ascii="Calibri" w:hAnsi="Calibri" w:cs="Arial"/>
          <w:szCs w:val="22"/>
        </w:rPr>
      </w:pPr>
      <w:bookmarkStart w:id="357" w:name="_Toc86392947"/>
      <w:bookmarkStart w:id="358" w:name="_Toc520700808"/>
      <w:bookmarkStart w:id="359" w:name="_Toc520701049"/>
      <w:r w:rsidRPr="00A918FA">
        <w:rPr>
          <w:rFonts w:ascii="Calibri" w:hAnsi="Calibri" w:cs="Arial"/>
          <w:szCs w:val="22"/>
        </w:rPr>
        <w:lastRenderedPageBreak/>
        <w:t>SECTION 3</w:t>
      </w:r>
      <w:bookmarkEnd w:id="357"/>
    </w:p>
    <w:p w14:paraId="3D4BE018" w14:textId="28C316AF" w:rsidR="009F562C" w:rsidRPr="00C20BE4" w:rsidRDefault="002468F6" w:rsidP="009F562C">
      <w:pPr>
        <w:pStyle w:val="Level1Legal"/>
        <w:tabs>
          <w:tab w:val="clear" w:pos="1701"/>
          <w:tab w:val="left" w:pos="993"/>
        </w:tabs>
        <w:rPr>
          <w:rFonts w:ascii="Segoe UI" w:hAnsi="Segoe UI" w:cs="Segoe UI"/>
          <w:sz w:val="18"/>
          <w:szCs w:val="18"/>
          <w:lang w:eastAsia="en-AU"/>
        </w:rPr>
      </w:pPr>
      <w:bookmarkStart w:id="360" w:name="_Toc86392948"/>
      <w:r w:rsidRPr="00CF25C7">
        <w:rPr>
          <w:rFonts w:asciiTheme="minorHAnsi" w:hAnsiTheme="minorHAnsi" w:cstheme="minorHAnsi"/>
        </w:rPr>
        <w:t>SPECIFICATION</w:t>
      </w:r>
      <w:bookmarkEnd w:id="358"/>
      <w:bookmarkEnd w:id="359"/>
      <w:bookmarkEnd w:id="360"/>
      <w:r w:rsidRPr="00CF25C7">
        <w:rPr>
          <w:rFonts w:asciiTheme="minorHAnsi" w:hAnsiTheme="minorHAnsi" w:cstheme="minorHAnsi"/>
        </w:rPr>
        <w:t xml:space="preserve"> </w:t>
      </w:r>
    </w:p>
    <w:p w14:paraId="0FF946A5" w14:textId="59226489" w:rsidR="0009367F" w:rsidRPr="00EE0C4F" w:rsidRDefault="0009367F" w:rsidP="00EE0C4F">
      <w:pPr>
        <w:pStyle w:val="Level2Legal"/>
        <w:rPr>
          <w:rFonts w:asciiTheme="minorHAnsi" w:hAnsiTheme="minorHAnsi" w:cstheme="minorBidi"/>
          <w:lang w:eastAsia="en-AU"/>
        </w:rPr>
      </w:pPr>
      <w:bookmarkStart w:id="361" w:name="_Toc86392949"/>
      <w:r w:rsidRPr="7FE70C49">
        <w:rPr>
          <w:rFonts w:asciiTheme="minorHAnsi" w:hAnsiTheme="minorHAnsi" w:cstheme="minorBidi"/>
          <w:lang w:eastAsia="en-AU"/>
        </w:rPr>
        <w:t>Theme</w:t>
      </w:r>
      <w:r w:rsidR="00EE0C4F" w:rsidRPr="7FE70C49">
        <w:rPr>
          <w:rFonts w:asciiTheme="minorHAnsi" w:hAnsiTheme="minorHAnsi" w:cstheme="minorBidi"/>
          <w:lang w:eastAsia="en-AU"/>
        </w:rPr>
        <w:t xml:space="preserve">: </w:t>
      </w:r>
      <w:bookmarkStart w:id="362" w:name="_Hlk86320743"/>
      <w:r w:rsidR="00EE0C4F" w:rsidRPr="7FE70C49">
        <w:rPr>
          <w:rFonts w:asciiTheme="minorHAnsi" w:hAnsiTheme="minorHAnsi" w:cstheme="minorBidi"/>
          <w:lang w:eastAsia="en-AU"/>
        </w:rPr>
        <w:t xml:space="preserve">Red </w:t>
      </w:r>
      <w:proofErr w:type="gramStart"/>
      <w:r w:rsidR="00EE0C4F" w:rsidRPr="7FE70C49">
        <w:rPr>
          <w:rFonts w:asciiTheme="minorHAnsi" w:hAnsiTheme="minorHAnsi" w:cstheme="minorBidi"/>
          <w:lang w:eastAsia="en-AU"/>
        </w:rPr>
        <w:t xml:space="preserve">meat </w:t>
      </w:r>
      <w:r w:rsidR="07FD7B04" w:rsidRPr="7FE70C49">
        <w:rPr>
          <w:rFonts w:asciiTheme="minorHAnsi" w:hAnsiTheme="minorHAnsi" w:cstheme="minorBidi"/>
          <w:lang w:eastAsia="en-AU"/>
        </w:rPr>
        <w:t>based</w:t>
      </w:r>
      <w:proofErr w:type="gramEnd"/>
      <w:r w:rsidR="00EE0C4F" w:rsidRPr="7FE70C49">
        <w:rPr>
          <w:rFonts w:asciiTheme="minorHAnsi" w:hAnsiTheme="minorHAnsi" w:cstheme="minorBidi"/>
          <w:lang w:eastAsia="en-AU"/>
        </w:rPr>
        <w:t xml:space="preserve"> solutions for ageing Australians</w:t>
      </w:r>
      <w:bookmarkEnd w:id="362"/>
      <w:r w:rsidR="00EE0C4F" w:rsidRPr="7FE70C49">
        <w:rPr>
          <w:rFonts w:asciiTheme="minorHAnsi" w:hAnsiTheme="minorHAnsi" w:cstheme="minorBidi"/>
          <w:lang w:eastAsia="en-AU"/>
        </w:rPr>
        <w:t>.</w:t>
      </w:r>
      <w:bookmarkEnd w:id="361"/>
    </w:p>
    <w:p w14:paraId="4DD4C330" w14:textId="094D1782" w:rsidR="00EE0C4F" w:rsidRDefault="00FC1DA4" w:rsidP="7FE70C49">
      <w:pPr>
        <w:pStyle w:val="MLAfinalreportText"/>
        <w:rPr>
          <w:i w:val="0"/>
          <w:iCs/>
        </w:rPr>
      </w:pPr>
      <w:r w:rsidRPr="7FE70C49">
        <w:rPr>
          <w:i w:val="0"/>
        </w:rPr>
        <w:t>MLA is seeking</w:t>
      </w:r>
      <w:r w:rsidR="1AAD0C0E" w:rsidRPr="7FE70C49">
        <w:rPr>
          <w:i w:val="0"/>
        </w:rPr>
        <w:t xml:space="preserve"> MLA Donor Company (MDC)</w:t>
      </w:r>
      <w:r w:rsidR="00EE0C4F">
        <w:rPr>
          <w:i w:val="0"/>
          <w:iCs/>
        </w:rPr>
        <w:t xml:space="preserve"> </w:t>
      </w:r>
      <w:hyperlink r:id="rId14" w:tgtFrame="_blank" w:history="1">
        <w:r w:rsidR="00EE0C4F" w:rsidRPr="00EE0C4F">
          <w:rPr>
            <w:rStyle w:val="normaltextrun"/>
            <w:i w:val="0"/>
            <w:iCs/>
            <w:color w:val="0000FF"/>
            <w:u w:val="single"/>
            <w:shd w:val="clear" w:color="auto" w:fill="FFFFFF"/>
          </w:rPr>
          <w:t>co-investment proposals</w:t>
        </w:r>
      </w:hyperlink>
      <w:r w:rsidR="00EE0C4F">
        <w:rPr>
          <w:i w:val="0"/>
          <w:iCs/>
        </w:rPr>
        <w:t xml:space="preserve"> to support the development of a range of suitable red meat </w:t>
      </w:r>
      <w:r w:rsidR="3F9627D4" w:rsidRPr="7FE70C49">
        <w:rPr>
          <w:i w:val="0"/>
        </w:rPr>
        <w:t>based</w:t>
      </w:r>
      <w:r w:rsidR="00EE0C4F">
        <w:rPr>
          <w:i w:val="0"/>
          <w:iCs/>
        </w:rPr>
        <w:t xml:space="preserve"> solutions </w:t>
      </w:r>
      <w:r w:rsidR="0287F55C" w:rsidRPr="7FE70C49">
        <w:rPr>
          <w:i w:val="0"/>
        </w:rPr>
        <w:t xml:space="preserve">(I.e. must contain Australian beef, lamb/mutton, veal or goat) </w:t>
      </w:r>
      <w:r w:rsidR="00EE0C4F">
        <w:rPr>
          <w:i w:val="0"/>
          <w:iCs/>
        </w:rPr>
        <w:t>for those ageing Australians living independently or in residential aged care facilities.</w:t>
      </w:r>
      <w:r>
        <w:rPr>
          <w:i w:val="0"/>
          <w:iCs/>
        </w:rPr>
        <w:t xml:space="preserve"> </w:t>
      </w:r>
    </w:p>
    <w:p w14:paraId="1A3BD5FE" w14:textId="77777777" w:rsidR="00EE0C4F" w:rsidRDefault="00EE0C4F" w:rsidP="00031F3B">
      <w:pPr>
        <w:pStyle w:val="MLAfinalreportText"/>
        <w:tabs>
          <w:tab w:val="clear" w:pos="0"/>
        </w:tabs>
        <w:rPr>
          <w:i w:val="0"/>
          <w:iCs/>
        </w:rPr>
      </w:pPr>
    </w:p>
    <w:p w14:paraId="63B2E122" w14:textId="7650F109" w:rsidR="00031F3B" w:rsidRDefault="00031F3B" w:rsidP="00031F3B">
      <w:pPr>
        <w:pStyle w:val="MLAfinalreportText"/>
        <w:tabs>
          <w:tab w:val="clear" w:pos="0"/>
        </w:tabs>
        <w:rPr>
          <w:i w:val="0"/>
          <w:iCs/>
        </w:rPr>
      </w:pPr>
      <w:r w:rsidRPr="00884D32">
        <w:rPr>
          <w:i w:val="0"/>
          <w:iCs/>
        </w:rPr>
        <w:t>By 2025, almost 1 in 6 Australians will be over the age of 65.  Yet whilst they represent a large segment of society, with a disproportionate amount of spending power, few commercial businesses have them in their sights as a customer.  From a red meat perspective, they represent a significant growth opportunity, not only because Seniors generally like red meat, but because for their health and wellbeing, a diet high in protein is important to maintain muscle mass and hence independence.</w:t>
      </w:r>
    </w:p>
    <w:p w14:paraId="539FE3F5" w14:textId="37F908AB" w:rsidR="006D6101" w:rsidRDefault="006D6101" w:rsidP="00031F3B">
      <w:pPr>
        <w:pStyle w:val="MLAfinalreportText"/>
        <w:tabs>
          <w:tab w:val="clear" w:pos="0"/>
        </w:tabs>
        <w:rPr>
          <w:i w:val="0"/>
          <w:iCs/>
        </w:rPr>
      </w:pPr>
    </w:p>
    <w:p w14:paraId="67CE59B7" w14:textId="78C03F0D" w:rsidR="006D6101" w:rsidRDefault="00A72493" w:rsidP="00031F3B">
      <w:pPr>
        <w:pStyle w:val="MLAfinalreportText"/>
        <w:tabs>
          <w:tab w:val="clear" w:pos="0"/>
        </w:tabs>
        <w:rPr>
          <w:i w:val="0"/>
          <w:iCs/>
        </w:rPr>
      </w:pPr>
      <w:r w:rsidRPr="00A72493">
        <w:rPr>
          <w:i w:val="0"/>
          <w:iCs/>
        </w:rPr>
        <w:t xml:space="preserve">The 2020 Royal Commission into the state of Australian Aged Care, determined that approximately 50% of Aged Care Residents are either malnourished, or at risk of malnutrition.  This is most obviously defined by a loss of muscle mass (Sarcopenia) and thus determined by a loss of weight (as a senior, you can be overweight and malnourished).  It has been shown that an intake of 25-30g of protein at meals times through high protein menu planning will support elderly residents. High bioavailable protein in the form of red meat is the best source of protein.  Malnutrition is caused from an inability to eat enough food, and often the elderly </w:t>
      </w:r>
      <w:proofErr w:type="gramStart"/>
      <w:r w:rsidRPr="00A72493">
        <w:rPr>
          <w:i w:val="0"/>
          <w:iCs/>
        </w:rPr>
        <w:t>have</w:t>
      </w:r>
      <w:proofErr w:type="gramEnd"/>
      <w:r w:rsidR="00574383">
        <w:rPr>
          <w:i w:val="0"/>
          <w:iCs/>
        </w:rPr>
        <w:t xml:space="preserve"> a</w:t>
      </w:r>
      <w:r w:rsidRPr="00A72493">
        <w:rPr>
          <w:i w:val="0"/>
          <w:iCs/>
        </w:rPr>
        <w:t xml:space="preserve"> reduce</w:t>
      </w:r>
      <w:r w:rsidR="00574383">
        <w:rPr>
          <w:i w:val="0"/>
          <w:iCs/>
        </w:rPr>
        <w:t>d</w:t>
      </w:r>
      <w:r w:rsidRPr="00A72493">
        <w:rPr>
          <w:i w:val="0"/>
          <w:iCs/>
        </w:rPr>
        <w:t xml:space="preserve"> intake, small meals, difficulties swallowing and often cannot eat enough volume to maintain body weight.</w:t>
      </w:r>
    </w:p>
    <w:p w14:paraId="023FD4E1" w14:textId="65D678A7" w:rsidR="002A61F6" w:rsidRDefault="002A61F6" w:rsidP="00031F3B">
      <w:pPr>
        <w:pStyle w:val="MLAfinalreportText"/>
        <w:tabs>
          <w:tab w:val="clear" w:pos="0"/>
        </w:tabs>
        <w:rPr>
          <w:i w:val="0"/>
          <w:iCs/>
        </w:rPr>
      </w:pPr>
    </w:p>
    <w:p w14:paraId="6E6FA30A" w14:textId="641C14C2" w:rsidR="002A61F6" w:rsidRPr="00884D32" w:rsidRDefault="00AA2040" w:rsidP="7FE70C49">
      <w:pPr>
        <w:pStyle w:val="MLAfinalreportText"/>
        <w:rPr>
          <w:i w:val="0"/>
        </w:rPr>
      </w:pPr>
      <w:r w:rsidRPr="7FE70C49">
        <w:rPr>
          <w:i w:val="0"/>
        </w:rPr>
        <w:t>M</w:t>
      </w:r>
      <w:r w:rsidR="79FF7EA6" w:rsidRPr="7FE70C49">
        <w:rPr>
          <w:i w:val="0"/>
        </w:rPr>
        <w:t>LA</w:t>
      </w:r>
      <w:r>
        <w:rPr>
          <w:i w:val="0"/>
          <w:iCs/>
        </w:rPr>
        <w:t xml:space="preserve"> </w:t>
      </w:r>
      <w:r w:rsidR="00261BE5">
        <w:rPr>
          <w:i w:val="0"/>
          <w:iCs/>
        </w:rPr>
        <w:t>are interested in participating with suitabl</w:t>
      </w:r>
      <w:r w:rsidR="00045DDA">
        <w:rPr>
          <w:i w:val="0"/>
          <w:iCs/>
        </w:rPr>
        <w:t>y qualifie</w:t>
      </w:r>
      <w:r w:rsidR="00E4733B">
        <w:rPr>
          <w:i w:val="0"/>
          <w:iCs/>
        </w:rPr>
        <w:t>d</w:t>
      </w:r>
      <w:r w:rsidR="00045DDA">
        <w:rPr>
          <w:i w:val="0"/>
          <w:iCs/>
        </w:rPr>
        <w:t xml:space="preserve"> red meat </w:t>
      </w:r>
      <w:r w:rsidR="00E4733B">
        <w:rPr>
          <w:i w:val="0"/>
          <w:iCs/>
        </w:rPr>
        <w:t>manufacturers</w:t>
      </w:r>
      <w:r w:rsidR="00D9233A">
        <w:rPr>
          <w:i w:val="0"/>
          <w:iCs/>
        </w:rPr>
        <w:t>,</w:t>
      </w:r>
      <w:r w:rsidR="00E4733B">
        <w:rPr>
          <w:i w:val="0"/>
          <w:iCs/>
        </w:rPr>
        <w:t xml:space="preserve"> </w:t>
      </w:r>
      <w:r w:rsidR="021908CC" w:rsidRPr="7FE70C49">
        <w:rPr>
          <w:i w:val="0"/>
        </w:rPr>
        <w:t>innovators and service providers</w:t>
      </w:r>
      <w:r w:rsidR="00D9233A" w:rsidRPr="7FE70C49">
        <w:rPr>
          <w:i w:val="0"/>
        </w:rPr>
        <w:t>,</w:t>
      </w:r>
      <w:r w:rsidR="00E4733B" w:rsidRPr="7FE70C49">
        <w:rPr>
          <w:i w:val="0"/>
        </w:rPr>
        <w:t xml:space="preserve"> </w:t>
      </w:r>
      <w:r w:rsidR="00E4733B">
        <w:rPr>
          <w:i w:val="0"/>
          <w:iCs/>
        </w:rPr>
        <w:t xml:space="preserve">that </w:t>
      </w:r>
      <w:r w:rsidR="00D9233A">
        <w:rPr>
          <w:i w:val="0"/>
          <w:iCs/>
        </w:rPr>
        <w:t>are capable of</w:t>
      </w:r>
      <w:r w:rsidR="00E4733B">
        <w:rPr>
          <w:i w:val="0"/>
          <w:iCs/>
        </w:rPr>
        <w:t xml:space="preserve"> develop</w:t>
      </w:r>
      <w:r w:rsidR="000255D7">
        <w:rPr>
          <w:i w:val="0"/>
          <w:iCs/>
        </w:rPr>
        <w:t>ing</w:t>
      </w:r>
      <w:r w:rsidR="00E4733B">
        <w:rPr>
          <w:i w:val="0"/>
          <w:iCs/>
        </w:rPr>
        <w:t xml:space="preserve"> a range of red </w:t>
      </w:r>
      <w:proofErr w:type="gramStart"/>
      <w:r w:rsidR="00E4733B">
        <w:rPr>
          <w:i w:val="0"/>
          <w:iCs/>
        </w:rPr>
        <w:t>meat based</w:t>
      </w:r>
      <w:proofErr w:type="gramEnd"/>
      <w:r w:rsidR="00E4733B">
        <w:rPr>
          <w:i w:val="0"/>
          <w:iCs/>
        </w:rPr>
        <w:t xml:space="preserve"> solutions </w:t>
      </w:r>
      <w:r w:rsidR="00D9233A">
        <w:rPr>
          <w:i w:val="0"/>
          <w:iCs/>
        </w:rPr>
        <w:t>suitable for ageing Australians</w:t>
      </w:r>
      <w:r w:rsidR="000255D7">
        <w:rPr>
          <w:i w:val="0"/>
          <w:iCs/>
        </w:rPr>
        <w:t>,</w:t>
      </w:r>
      <w:r w:rsidR="00D9233A">
        <w:rPr>
          <w:i w:val="0"/>
          <w:iCs/>
        </w:rPr>
        <w:t xml:space="preserve"> that are either living independently or in residential aged care facilities.</w:t>
      </w:r>
      <w:r w:rsidR="2753CB3C" w:rsidRPr="7FE70C49">
        <w:rPr>
          <w:i w:val="0"/>
        </w:rPr>
        <w:t xml:space="preserve"> The aim therefore is </w:t>
      </w:r>
      <w:r w:rsidR="4AB08584" w:rsidRPr="7FE70C49">
        <w:rPr>
          <w:i w:val="0"/>
        </w:rPr>
        <w:t xml:space="preserve">for proposals </w:t>
      </w:r>
      <w:r w:rsidR="5DCEDF38" w:rsidRPr="7FE70C49">
        <w:rPr>
          <w:i w:val="0"/>
        </w:rPr>
        <w:t xml:space="preserve">to detail both </w:t>
      </w:r>
      <w:r w:rsidR="4AB08584" w:rsidRPr="7FE70C49">
        <w:rPr>
          <w:i w:val="0"/>
        </w:rPr>
        <w:t xml:space="preserve">products </w:t>
      </w:r>
      <w:r w:rsidR="36D024E5" w:rsidRPr="7FE70C49">
        <w:rPr>
          <w:i w:val="0"/>
        </w:rPr>
        <w:t xml:space="preserve">that </w:t>
      </w:r>
      <w:r w:rsidR="4AB08584" w:rsidRPr="7FE70C49">
        <w:rPr>
          <w:i w:val="0"/>
        </w:rPr>
        <w:t xml:space="preserve">will be designed and </w:t>
      </w:r>
      <w:r w:rsidR="6A1BB2DF" w:rsidRPr="7FE70C49">
        <w:rPr>
          <w:i w:val="0"/>
        </w:rPr>
        <w:t xml:space="preserve">path to market that includes </w:t>
      </w:r>
      <w:r w:rsidR="4AB08584" w:rsidRPr="7FE70C49">
        <w:rPr>
          <w:i w:val="0"/>
        </w:rPr>
        <w:t>launch</w:t>
      </w:r>
      <w:r w:rsidR="362ADF92" w:rsidRPr="7FE70C49">
        <w:rPr>
          <w:i w:val="0"/>
        </w:rPr>
        <w:t>ing a</w:t>
      </w:r>
      <w:r w:rsidR="1B80C99E" w:rsidRPr="7FE70C49">
        <w:rPr>
          <w:i w:val="0"/>
        </w:rPr>
        <w:t xml:space="preserve"> </w:t>
      </w:r>
      <w:r w:rsidR="2753CB3C" w:rsidRPr="7FE70C49">
        <w:rPr>
          <w:i w:val="0"/>
        </w:rPr>
        <w:t xml:space="preserve">range </w:t>
      </w:r>
      <w:r w:rsidR="56D62C4F" w:rsidRPr="7FE70C49">
        <w:rPr>
          <w:i w:val="0"/>
        </w:rPr>
        <w:t xml:space="preserve">of red meat based “products” </w:t>
      </w:r>
      <w:r w:rsidR="6CDE6080" w:rsidRPr="7FE70C49">
        <w:rPr>
          <w:i w:val="0"/>
        </w:rPr>
        <w:t xml:space="preserve">incremental to current mode of operations </w:t>
      </w:r>
      <w:r w:rsidR="2753CB3C" w:rsidRPr="7FE70C49">
        <w:rPr>
          <w:i w:val="0"/>
        </w:rPr>
        <w:t xml:space="preserve">and/or considers novel technology </w:t>
      </w:r>
      <w:r w:rsidR="59AFB5C7" w:rsidRPr="7FE70C49">
        <w:rPr>
          <w:i w:val="0"/>
        </w:rPr>
        <w:t>platforms and business model design.</w:t>
      </w:r>
      <w:r w:rsidR="1EBD7418" w:rsidRPr="7FE70C49">
        <w:rPr>
          <w:i w:val="0"/>
        </w:rPr>
        <w:t xml:space="preserve"> This call for proposals is not for </w:t>
      </w:r>
      <w:proofErr w:type="gramStart"/>
      <w:r w:rsidR="1EBD7418" w:rsidRPr="7FE70C49">
        <w:rPr>
          <w:i w:val="0"/>
        </w:rPr>
        <w:t>early stage</w:t>
      </w:r>
      <w:proofErr w:type="gramEnd"/>
      <w:r w:rsidR="1EBD7418" w:rsidRPr="7FE70C49">
        <w:rPr>
          <w:i w:val="0"/>
        </w:rPr>
        <w:t xml:space="preserve"> ideation concept only development.</w:t>
      </w:r>
    </w:p>
    <w:p w14:paraId="74525DE8" w14:textId="5672DB8E" w:rsidR="002A61F6" w:rsidRPr="00884D32" w:rsidRDefault="002A61F6" w:rsidP="7FE70C49">
      <w:pPr>
        <w:pStyle w:val="MLAfinalreportText"/>
        <w:rPr>
          <w:i w:val="0"/>
        </w:rPr>
      </w:pPr>
    </w:p>
    <w:p w14:paraId="6FDF925B" w14:textId="40FFC3B2" w:rsidR="002A61F6" w:rsidRPr="00884D32" w:rsidRDefault="2753CB3C" w:rsidP="7FE70C49">
      <w:pPr>
        <w:pStyle w:val="MLAfinalreportText"/>
        <w:rPr>
          <w:i w:val="0"/>
          <w:iCs/>
        </w:rPr>
      </w:pPr>
      <w:r w:rsidRPr="7FE70C49">
        <w:rPr>
          <w:i w:val="0"/>
        </w:rPr>
        <w:t xml:space="preserve">Below is a snapshot of past </w:t>
      </w:r>
      <w:r w:rsidR="060A9089" w:rsidRPr="7FE70C49">
        <w:rPr>
          <w:i w:val="0"/>
        </w:rPr>
        <w:t>M</w:t>
      </w:r>
      <w:r w:rsidRPr="7FE70C49">
        <w:rPr>
          <w:i w:val="0"/>
        </w:rPr>
        <w:t xml:space="preserve">LA research into this space. </w:t>
      </w:r>
    </w:p>
    <w:p w14:paraId="536D6B88" w14:textId="1C1B9E97" w:rsidR="00031F3B" w:rsidRPr="004A1933" w:rsidRDefault="00031F3B" w:rsidP="7FE70C49">
      <w:pPr>
        <w:pStyle w:val="MLAfinalreportText"/>
        <w:rPr>
          <w:rFonts w:ascii="Calibri" w:hAnsi="Calibri" w:cs="Calibri"/>
          <w:iCs/>
        </w:rPr>
      </w:pPr>
    </w:p>
    <w:p w14:paraId="75635629" w14:textId="54327ED1" w:rsidR="00031F3B" w:rsidRPr="004A1933" w:rsidRDefault="00BC7B7D" w:rsidP="7FE70C49">
      <w:hyperlink r:id="rId15">
        <w:r w:rsidR="63A3F22B" w:rsidRPr="7FE70C49">
          <w:rPr>
            <w:rStyle w:val="Hyperlink"/>
          </w:rPr>
          <w:t>Role of red meat and health in older people | Meat &amp; Livestock Australia (mla.com.au)</w:t>
        </w:r>
      </w:hyperlink>
    </w:p>
    <w:p w14:paraId="629D2B97" w14:textId="27716F76" w:rsidR="7FE70C49" w:rsidRDefault="7FE70C49" w:rsidP="7FE70C49"/>
    <w:p w14:paraId="26F43CBC" w14:textId="0FB933DD" w:rsidR="4D062B91" w:rsidRDefault="00BC7B7D" w:rsidP="7FE70C49">
      <w:hyperlink r:id="rId16">
        <w:proofErr w:type="spellStart"/>
        <w:r w:rsidR="4D062B91" w:rsidRPr="7FE70C49">
          <w:rPr>
            <w:rStyle w:val="Hyperlink"/>
            <w:rFonts w:eastAsia="Arial"/>
          </w:rPr>
          <w:t>Comsumer</w:t>
        </w:r>
        <w:proofErr w:type="spellEnd"/>
        <w:r w:rsidR="4D062B91" w:rsidRPr="7FE70C49">
          <w:rPr>
            <w:rStyle w:val="Hyperlink"/>
            <w:rFonts w:eastAsia="Arial"/>
          </w:rPr>
          <w:t xml:space="preserve"> insights on healthy aging | Meat &amp; Livestock Australia (mla.com.au)</w:t>
        </w:r>
      </w:hyperlink>
    </w:p>
    <w:p w14:paraId="0FCF5905" w14:textId="3302B7D8" w:rsidR="7FE70C49" w:rsidRDefault="7FE70C49" w:rsidP="7FE70C49"/>
    <w:p w14:paraId="1B58491A" w14:textId="5209F8FB" w:rsidR="6DBB018F" w:rsidRDefault="00BC7B7D" w:rsidP="7FE70C49">
      <w:hyperlink r:id="rId17">
        <w:r w:rsidR="6DBB018F" w:rsidRPr="7FE70C49">
          <w:rPr>
            <w:rStyle w:val="Hyperlink"/>
            <w:rFonts w:eastAsia="Arial"/>
          </w:rPr>
          <w:t>Active Ageing Ethnographic research (I2I Domestic) | Meat &amp; Livestock Australia (mla.com.au)</w:t>
        </w:r>
      </w:hyperlink>
    </w:p>
    <w:p w14:paraId="056C1FDC" w14:textId="6154DFDB" w:rsidR="7FE70C49" w:rsidRDefault="7FE70C49" w:rsidP="7FE70C49"/>
    <w:p w14:paraId="6D4A21EC" w14:textId="079DAB75" w:rsidR="7FE70C49" w:rsidRDefault="7FE70C49" w:rsidP="7FE70C49"/>
    <w:p w14:paraId="1FB5E8C9" w14:textId="5623B2B6" w:rsidR="009F562C" w:rsidRPr="00A63C0B" w:rsidRDefault="00C20BE4" w:rsidP="00A63C0B">
      <w:pPr>
        <w:pStyle w:val="Level2Legal"/>
        <w:tabs>
          <w:tab w:val="clear" w:pos="992"/>
          <w:tab w:val="left" w:pos="993"/>
        </w:tabs>
        <w:rPr>
          <w:lang w:eastAsia="en-AU"/>
        </w:rPr>
      </w:pPr>
      <w:bookmarkStart w:id="363" w:name="_Toc86392950"/>
      <w:r>
        <w:rPr>
          <w:lang w:eastAsia="en-AU"/>
        </w:rPr>
        <w:t>Proposals</w:t>
      </w:r>
      <w:bookmarkEnd w:id="363"/>
      <w:r>
        <w:rPr>
          <w:lang w:eastAsia="en-AU"/>
        </w:rPr>
        <w:t xml:space="preserve"> </w:t>
      </w:r>
    </w:p>
    <w:p w14:paraId="2D71F37C" w14:textId="6E0D88C9" w:rsidR="00EE0C4F" w:rsidRDefault="00EE0C4F" w:rsidP="00C20BE4">
      <w:pPr>
        <w:textAlignment w:val="baseline"/>
        <w:rPr>
          <w:rFonts w:ascii="Calibri" w:hAnsi="Calibri" w:cs="Calibri"/>
          <w:b/>
          <w:bCs/>
          <w:sz w:val="22"/>
          <w:szCs w:val="22"/>
          <w:lang w:eastAsia="en-AU"/>
        </w:rPr>
      </w:pPr>
      <w:r>
        <w:rPr>
          <w:rFonts w:ascii="Calibri" w:hAnsi="Calibri" w:cs="Calibri"/>
          <w:b/>
          <w:bCs/>
          <w:sz w:val="22"/>
          <w:szCs w:val="22"/>
          <w:lang w:eastAsia="en-AU"/>
        </w:rPr>
        <w:t xml:space="preserve">Background </w:t>
      </w:r>
    </w:p>
    <w:p w14:paraId="18458786" w14:textId="77777777" w:rsidR="00EE0C4F" w:rsidRPr="00EE0C4F" w:rsidRDefault="00EE0C4F" w:rsidP="00C20BE4">
      <w:pPr>
        <w:textAlignment w:val="baseline"/>
        <w:rPr>
          <w:rFonts w:ascii="Calibri" w:hAnsi="Calibri" w:cs="Calibri"/>
          <w:b/>
          <w:bCs/>
          <w:sz w:val="22"/>
          <w:szCs w:val="22"/>
          <w:lang w:eastAsia="en-AU"/>
        </w:rPr>
      </w:pPr>
    </w:p>
    <w:p w14:paraId="64E027D7" w14:textId="6C5C5691" w:rsidR="00C20BE4" w:rsidRDefault="002E3D31" w:rsidP="00C20BE4">
      <w:pPr>
        <w:textAlignment w:val="baseline"/>
        <w:rPr>
          <w:rFonts w:ascii="Segoe UI" w:hAnsi="Segoe UI" w:cs="Segoe UI"/>
          <w:sz w:val="22"/>
          <w:szCs w:val="22"/>
          <w:lang w:eastAsia="en-AU"/>
        </w:rPr>
      </w:pPr>
      <w:r w:rsidRPr="002E3D31">
        <w:rPr>
          <w:rFonts w:ascii="Calibri" w:hAnsi="Calibri" w:cs="Calibri"/>
          <w:sz w:val="22"/>
          <w:szCs w:val="22"/>
          <w:lang w:eastAsia="en-AU"/>
        </w:rPr>
        <w:t>Define the problem or opportunity that this project is aiming to address. You should cover the following:  </w:t>
      </w:r>
    </w:p>
    <w:p w14:paraId="0B6CDDFE" w14:textId="77777777" w:rsidR="00C20BE4" w:rsidRPr="00C20BE4" w:rsidRDefault="002E3D31" w:rsidP="00A63C0B">
      <w:pPr>
        <w:pStyle w:val="ListParagraph"/>
        <w:numPr>
          <w:ilvl w:val="0"/>
          <w:numId w:val="26"/>
        </w:numPr>
        <w:textAlignment w:val="baseline"/>
        <w:rPr>
          <w:rFonts w:ascii="Segoe UI" w:hAnsi="Segoe UI" w:cs="Segoe UI"/>
          <w:sz w:val="22"/>
          <w:szCs w:val="22"/>
          <w:lang w:eastAsia="en-AU"/>
        </w:rPr>
      </w:pPr>
      <w:r w:rsidRPr="00C20BE4">
        <w:rPr>
          <w:rFonts w:ascii="Calibri" w:hAnsi="Calibri" w:cs="Calibri"/>
          <w:sz w:val="22"/>
          <w:szCs w:val="22"/>
          <w:lang w:eastAsia="en-AU"/>
        </w:rPr>
        <w:t>How has the project ‘come about’?  </w:t>
      </w:r>
    </w:p>
    <w:p w14:paraId="0C0C8BDD" w14:textId="77777777" w:rsidR="00C20BE4" w:rsidRPr="00C20BE4" w:rsidRDefault="002E3D31" w:rsidP="00A63C0B">
      <w:pPr>
        <w:pStyle w:val="ListParagraph"/>
        <w:numPr>
          <w:ilvl w:val="0"/>
          <w:numId w:val="26"/>
        </w:numPr>
        <w:textAlignment w:val="baseline"/>
        <w:rPr>
          <w:rFonts w:ascii="Segoe UI" w:hAnsi="Segoe UI" w:cs="Segoe UI"/>
          <w:sz w:val="22"/>
          <w:szCs w:val="22"/>
          <w:lang w:eastAsia="en-AU"/>
        </w:rPr>
      </w:pPr>
      <w:r w:rsidRPr="00C20BE4">
        <w:rPr>
          <w:rFonts w:ascii="Calibri" w:hAnsi="Calibri" w:cs="Calibri"/>
          <w:sz w:val="22"/>
          <w:szCs w:val="22"/>
          <w:lang w:eastAsia="en-AU"/>
        </w:rPr>
        <w:t>What currently happens and why does it need changing?  </w:t>
      </w:r>
    </w:p>
    <w:p w14:paraId="478CF288" w14:textId="77777777" w:rsidR="00C20BE4" w:rsidRPr="00C20BE4" w:rsidRDefault="002E3D31" w:rsidP="00A63C0B">
      <w:pPr>
        <w:pStyle w:val="ListParagraph"/>
        <w:numPr>
          <w:ilvl w:val="0"/>
          <w:numId w:val="26"/>
        </w:numPr>
        <w:textAlignment w:val="baseline"/>
        <w:rPr>
          <w:rFonts w:ascii="Segoe UI" w:hAnsi="Segoe UI" w:cs="Segoe UI"/>
          <w:sz w:val="22"/>
          <w:szCs w:val="22"/>
          <w:lang w:eastAsia="en-AU"/>
        </w:rPr>
      </w:pPr>
      <w:r w:rsidRPr="00C20BE4">
        <w:rPr>
          <w:rFonts w:ascii="Calibri" w:hAnsi="Calibri" w:cs="Calibri"/>
          <w:sz w:val="22"/>
          <w:szCs w:val="22"/>
          <w:lang w:eastAsia="en-AU"/>
        </w:rPr>
        <w:lastRenderedPageBreak/>
        <w:t>What alternatives have been investigated or are available? What happens in other industries?  </w:t>
      </w:r>
    </w:p>
    <w:p w14:paraId="0EA2B7B4" w14:textId="77777777" w:rsidR="00C20BE4" w:rsidRPr="00C20BE4" w:rsidRDefault="002E3D31" w:rsidP="00A63C0B">
      <w:pPr>
        <w:pStyle w:val="ListParagraph"/>
        <w:numPr>
          <w:ilvl w:val="0"/>
          <w:numId w:val="26"/>
        </w:numPr>
        <w:textAlignment w:val="baseline"/>
        <w:rPr>
          <w:rFonts w:ascii="Segoe UI" w:hAnsi="Segoe UI" w:cs="Segoe UI"/>
          <w:sz w:val="22"/>
          <w:szCs w:val="22"/>
          <w:lang w:eastAsia="en-AU"/>
        </w:rPr>
      </w:pPr>
      <w:r w:rsidRPr="00C20BE4">
        <w:rPr>
          <w:rFonts w:ascii="Calibri" w:hAnsi="Calibri" w:cs="Calibri"/>
          <w:sz w:val="22"/>
          <w:szCs w:val="22"/>
          <w:lang w:eastAsia="en-AU"/>
        </w:rPr>
        <w:t>Experimentation/investigation work to date and assumptions defined from key stakeholder perspectives (not only you as research provider/partner) for “what jobs are to be done” to address the key research question(s)   </w:t>
      </w:r>
    </w:p>
    <w:p w14:paraId="0AAA79CA" w14:textId="37D201FA" w:rsidR="002E3D31" w:rsidRPr="00C20BE4" w:rsidRDefault="002E3D31" w:rsidP="00A63C0B">
      <w:pPr>
        <w:pStyle w:val="ListParagraph"/>
        <w:numPr>
          <w:ilvl w:val="0"/>
          <w:numId w:val="26"/>
        </w:numPr>
        <w:textAlignment w:val="baseline"/>
        <w:rPr>
          <w:rFonts w:ascii="Segoe UI" w:hAnsi="Segoe UI" w:cs="Segoe UI"/>
          <w:sz w:val="22"/>
          <w:szCs w:val="22"/>
          <w:lang w:eastAsia="en-AU"/>
        </w:rPr>
      </w:pPr>
      <w:r w:rsidRPr="00C20BE4">
        <w:rPr>
          <w:rFonts w:ascii="Calibri" w:hAnsi="Calibri" w:cs="Calibri"/>
          <w:sz w:val="22"/>
          <w:szCs w:val="22"/>
          <w:lang w:eastAsia="en-AU"/>
        </w:rPr>
        <w:t>Value proposition and benefit to the red meat industry - describe the value proposition and benefit of this project to the red meat industry.</w:t>
      </w:r>
      <w:r w:rsidRPr="00C20BE4">
        <w:rPr>
          <w:rFonts w:ascii="Calibri" w:hAnsi="Calibri" w:cs="Calibri"/>
          <w:sz w:val="22"/>
          <w:szCs w:val="22"/>
          <w:lang w:val="en-GB" w:eastAsia="en-AU"/>
        </w:rPr>
        <w:t> </w:t>
      </w:r>
      <w:r w:rsidRPr="00C20BE4">
        <w:rPr>
          <w:rFonts w:ascii="Calibri" w:hAnsi="Calibri" w:cs="Calibri"/>
          <w:sz w:val="22"/>
          <w:szCs w:val="22"/>
          <w:lang w:eastAsia="en-AU"/>
        </w:rPr>
        <w:t xml:space="preserve">This description should clearly convey the importance, </w:t>
      </w:r>
      <w:proofErr w:type="gramStart"/>
      <w:r w:rsidRPr="00C20BE4">
        <w:rPr>
          <w:rFonts w:ascii="Calibri" w:hAnsi="Calibri" w:cs="Calibri"/>
          <w:sz w:val="22"/>
          <w:szCs w:val="22"/>
          <w:lang w:eastAsia="en-AU"/>
        </w:rPr>
        <w:t>relevance</w:t>
      </w:r>
      <w:proofErr w:type="gramEnd"/>
      <w:r w:rsidRPr="00C20BE4">
        <w:rPr>
          <w:rFonts w:ascii="Calibri" w:hAnsi="Calibri" w:cs="Calibri"/>
          <w:sz w:val="22"/>
          <w:szCs w:val="22"/>
          <w:lang w:eastAsia="en-AU"/>
        </w:rPr>
        <w:t xml:space="preserve"> and feasibility of the proposed work to red meat producers and brand owners. Assumptions should describe the “known unknowns” in terms of product/service – market fit (desirability), technical/key activities (feasibility), and commercial resources (viability). Indicate how these were or will be calculated against a baseline current situation for “size of the prize” pitch. </w:t>
      </w:r>
    </w:p>
    <w:p w14:paraId="490EE8C3"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5C046B63" w14:textId="2214F8A4" w:rsidR="002E3D31" w:rsidRDefault="002E3D31" w:rsidP="002E3D31">
      <w:pPr>
        <w:textAlignment w:val="baseline"/>
        <w:rPr>
          <w:rFonts w:ascii="Calibri" w:hAnsi="Calibri" w:cs="Calibri"/>
          <w:sz w:val="22"/>
          <w:szCs w:val="22"/>
          <w:lang w:eastAsia="en-AU"/>
        </w:rPr>
      </w:pPr>
      <w:r w:rsidRPr="002E3D31">
        <w:rPr>
          <w:rFonts w:ascii="Calibri" w:hAnsi="Calibri" w:cs="Calibri"/>
          <w:b/>
          <w:bCs/>
          <w:sz w:val="22"/>
          <w:szCs w:val="22"/>
          <w:lang w:eastAsia="en-AU"/>
        </w:rPr>
        <w:t>Project description and objectives</w:t>
      </w:r>
      <w:r w:rsidRPr="002E3D31">
        <w:rPr>
          <w:rFonts w:ascii="Calibri" w:hAnsi="Calibri" w:cs="Calibri"/>
          <w:sz w:val="22"/>
          <w:szCs w:val="22"/>
          <w:lang w:eastAsia="en-AU"/>
        </w:rPr>
        <w:t> </w:t>
      </w:r>
    </w:p>
    <w:p w14:paraId="1993644D" w14:textId="77777777" w:rsidR="001708FA" w:rsidRPr="002E3D31" w:rsidRDefault="001708FA" w:rsidP="002E3D31">
      <w:pPr>
        <w:textAlignment w:val="baseline"/>
        <w:rPr>
          <w:rFonts w:ascii="Segoe UI" w:hAnsi="Segoe UI" w:cs="Segoe UI"/>
          <w:sz w:val="22"/>
          <w:szCs w:val="22"/>
          <w:lang w:eastAsia="en-AU"/>
        </w:rPr>
      </w:pPr>
    </w:p>
    <w:p w14:paraId="30989A0B"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The objective(s) should focus on outputs or outcomes related to a central research question or hypothesis and should not be confused with completion of work phases or milestones. Each objective should be specific, measurable, achievable, realistic and time bound (SMART). You should consider the following:  </w:t>
      </w:r>
    </w:p>
    <w:p w14:paraId="38E3DC00" w14:textId="77777777" w:rsidR="00C20BE4" w:rsidRDefault="002E3D31" w:rsidP="00C20BE4">
      <w:pPr>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7C5D0C53" w14:textId="77777777" w:rsidR="00C20BE4" w:rsidRPr="00C20BE4" w:rsidRDefault="002E3D31" w:rsidP="00A63C0B">
      <w:pPr>
        <w:pStyle w:val="ListParagraph"/>
        <w:numPr>
          <w:ilvl w:val="0"/>
          <w:numId w:val="27"/>
        </w:numPr>
        <w:textAlignment w:val="baseline"/>
        <w:rPr>
          <w:rFonts w:ascii="Segoe UI" w:hAnsi="Segoe UI" w:cs="Segoe UI"/>
          <w:sz w:val="22"/>
          <w:szCs w:val="22"/>
          <w:lang w:eastAsia="en-AU"/>
        </w:rPr>
      </w:pPr>
      <w:r w:rsidRPr="00C20BE4">
        <w:rPr>
          <w:rFonts w:ascii="Calibri" w:hAnsi="Calibri" w:cs="Calibri"/>
          <w:sz w:val="22"/>
          <w:szCs w:val="22"/>
          <w:lang w:eastAsia="en-AU"/>
        </w:rPr>
        <w:t>Project Outputs (products) - what this project will deliver or will contribute to, such as commercial products, traceability programs or web-based extension tools and calculators to name a few.  </w:t>
      </w:r>
    </w:p>
    <w:p w14:paraId="4339F40A" w14:textId="3A12C003" w:rsidR="002E3D31" w:rsidRPr="00C20BE4" w:rsidRDefault="002E3D31" w:rsidP="00A63C0B">
      <w:pPr>
        <w:pStyle w:val="ListParagraph"/>
        <w:numPr>
          <w:ilvl w:val="0"/>
          <w:numId w:val="27"/>
        </w:numPr>
        <w:textAlignment w:val="baseline"/>
        <w:rPr>
          <w:rFonts w:ascii="Segoe UI" w:hAnsi="Segoe UI" w:cs="Segoe UI"/>
          <w:sz w:val="22"/>
          <w:szCs w:val="22"/>
          <w:lang w:eastAsia="en-AU"/>
        </w:rPr>
      </w:pPr>
      <w:r w:rsidRPr="00C20BE4">
        <w:rPr>
          <w:rFonts w:ascii="Calibri" w:hAnsi="Calibri" w:cs="Calibri"/>
          <w:sz w:val="22"/>
          <w:szCs w:val="22"/>
          <w:lang w:eastAsia="en-AU"/>
        </w:rPr>
        <w:t>Adoption related outcomes – relates to implications of project learnings/product uptake and impact to industry  </w:t>
      </w:r>
    </w:p>
    <w:p w14:paraId="2153F83B" w14:textId="77777777" w:rsidR="002E3D31" w:rsidRPr="002E3D31" w:rsidRDefault="002E3D31" w:rsidP="002E3D31">
      <w:pPr>
        <w:ind w:left="1470"/>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2D66A5AF" w14:textId="467BA4B4" w:rsidR="002E3D31" w:rsidRDefault="002E3D31" w:rsidP="002E3D31">
      <w:pPr>
        <w:textAlignment w:val="baseline"/>
        <w:rPr>
          <w:rFonts w:ascii="Calibri" w:hAnsi="Calibri" w:cs="Calibri"/>
          <w:sz w:val="22"/>
          <w:szCs w:val="22"/>
          <w:lang w:eastAsia="en-AU"/>
        </w:rPr>
      </w:pPr>
      <w:r w:rsidRPr="002E3D31">
        <w:rPr>
          <w:rFonts w:ascii="Calibri" w:hAnsi="Calibri" w:cs="Calibri"/>
          <w:b/>
          <w:bCs/>
          <w:sz w:val="22"/>
          <w:szCs w:val="22"/>
          <w:lang w:eastAsia="en-AU"/>
        </w:rPr>
        <w:t>Task and methodology and any Background IP</w:t>
      </w:r>
      <w:r w:rsidRPr="002E3D31">
        <w:rPr>
          <w:rFonts w:ascii="Calibri" w:hAnsi="Calibri" w:cs="Calibri"/>
          <w:sz w:val="22"/>
          <w:szCs w:val="22"/>
          <w:lang w:eastAsia="en-AU"/>
        </w:rPr>
        <w:t> </w:t>
      </w:r>
    </w:p>
    <w:p w14:paraId="106A7937" w14:textId="77777777" w:rsidR="001708FA" w:rsidRPr="002E3D31" w:rsidRDefault="001708FA" w:rsidP="002E3D31">
      <w:pPr>
        <w:textAlignment w:val="baseline"/>
        <w:rPr>
          <w:rFonts w:ascii="Segoe UI" w:hAnsi="Segoe UI" w:cs="Segoe UI"/>
          <w:sz w:val="22"/>
          <w:szCs w:val="22"/>
          <w:lang w:eastAsia="en-AU"/>
        </w:rPr>
      </w:pPr>
    </w:p>
    <w:p w14:paraId="55EEF188"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List Intellectual Property (IP) anticipated to arise from the </w:t>
      </w:r>
      <w:proofErr w:type="gramStart"/>
      <w:r w:rsidRPr="002E3D31">
        <w:rPr>
          <w:rFonts w:ascii="Calibri" w:hAnsi="Calibri" w:cs="Calibri"/>
          <w:sz w:val="22"/>
          <w:szCs w:val="22"/>
          <w:lang w:eastAsia="en-AU"/>
        </w:rPr>
        <w:t>project, and</w:t>
      </w:r>
      <w:proofErr w:type="gramEnd"/>
      <w:r w:rsidRPr="002E3D31">
        <w:rPr>
          <w:rFonts w:ascii="Calibri" w:hAnsi="Calibri" w:cs="Calibri"/>
          <w:sz w:val="22"/>
          <w:szCs w:val="22"/>
          <w:lang w:eastAsia="en-AU"/>
        </w:rPr>
        <w:t> expected ownership of this project IP as a percentage. List any relevant Background IP and its ownership that will be required for the project. Where applicable, an IP register should be reviewed by MLA and the partner at prescribed go no go decision points. </w:t>
      </w:r>
    </w:p>
    <w:p w14:paraId="4AB4C8C5"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148709A8"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If the objective for the project is for outputs to be licensed (R&amp;D, extension, teaching purposes), sold or otherwise commercially exploited, please provide details on any initial commercial discussions (if any), the sector/type of commercial partner required and any current obligations over the IP by any commercial interests. MLA has existing Terms sheets and intent to commercialise documents that can be shared during project application development. </w:t>
      </w:r>
    </w:p>
    <w:p w14:paraId="1B8A2E93"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1F298E41" w14:textId="5FB8F511" w:rsidR="002E3D31" w:rsidRDefault="002E3D31" w:rsidP="002E3D31">
      <w:pPr>
        <w:textAlignment w:val="baseline"/>
        <w:rPr>
          <w:rFonts w:ascii="Calibri" w:hAnsi="Calibri" w:cs="Calibri"/>
          <w:sz w:val="22"/>
          <w:szCs w:val="22"/>
          <w:lang w:eastAsia="en-AU"/>
        </w:rPr>
      </w:pPr>
      <w:r w:rsidRPr="002E3D31">
        <w:rPr>
          <w:rFonts w:ascii="Calibri" w:hAnsi="Calibri" w:cs="Calibri"/>
          <w:b/>
          <w:bCs/>
          <w:sz w:val="22"/>
          <w:szCs w:val="22"/>
          <w:lang w:eastAsia="en-AU"/>
        </w:rPr>
        <w:t>Overall Budget – Fees, expenses</w:t>
      </w:r>
      <w:r w:rsidRPr="002E3D31">
        <w:rPr>
          <w:rFonts w:ascii="Calibri" w:hAnsi="Calibri" w:cs="Calibri"/>
          <w:sz w:val="22"/>
          <w:szCs w:val="22"/>
          <w:lang w:eastAsia="en-AU"/>
        </w:rPr>
        <w:t> </w:t>
      </w:r>
    </w:p>
    <w:p w14:paraId="559E6EF5" w14:textId="77777777" w:rsidR="001708FA" w:rsidRPr="002E3D31" w:rsidRDefault="001708FA" w:rsidP="002E3D31">
      <w:pPr>
        <w:textAlignment w:val="baseline"/>
        <w:rPr>
          <w:rFonts w:ascii="Segoe UI" w:hAnsi="Segoe UI" w:cs="Segoe UI"/>
          <w:sz w:val="22"/>
          <w:szCs w:val="22"/>
          <w:lang w:eastAsia="en-AU"/>
        </w:rPr>
      </w:pPr>
    </w:p>
    <w:p w14:paraId="184306B8"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The project budget is recorded as GST exclusive in AUD unless stated otherwise. MLA will pay GST, in addition to the budget, on presentation of a tax invoice from the contracted party. The budget planning spreadsheets used to calculate costs must be presented. MLA does not have a preferred template for budget planning but welcomes use of GANNT charts outlining resource allocations against key milestone activities. Within your budget planning spreadsheet:  </w:t>
      </w:r>
    </w:p>
    <w:p w14:paraId="09AC0992" w14:textId="77777777" w:rsidR="001708FA" w:rsidRDefault="002E3D31" w:rsidP="00A63C0B">
      <w:pPr>
        <w:pStyle w:val="ListParagraph"/>
        <w:numPr>
          <w:ilvl w:val="0"/>
          <w:numId w:val="28"/>
        </w:numPr>
        <w:textAlignment w:val="baseline"/>
        <w:rPr>
          <w:rFonts w:ascii="Calibri" w:hAnsi="Calibri" w:cs="Calibri"/>
          <w:sz w:val="22"/>
          <w:szCs w:val="22"/>
          <w:lang w:eastAsia="en-AU"/>
        </w:rPr>
      </w:pPr>
      <w:r w:rsidRPr="001708FA">
        <w:rPr>
          <w:rFonts w:ascii="Calibri" w:hAnsi="Calibri" w:cs="Calibri"/>
          <w:sz w:val="22"/>
          <w:szCs w:val="22"/>
          <w:lang w:eastAsia="en-AU"/>
        </w:rPr>
        <w:t>Provide an explanation of each line item, how this was calculated and how this expenditure relates to achieving the project outcomes.  </w:t>
      </w:r>
    </w:p>
    <w:p w14:paraId="38A312B4" w14:textId="77777777" w:rsidR="001708FA" w:rsidRDefault="002E3D31" w:rsidP="00A63C0B">
      <w:pPr>
        <w:pStyle w:val="ListParagraph"/>
        <w:numPr>
          <w:ilvl w:val="0"/>
          <w:numId w:val="28"/>
        </w:numPr>
        <w:textAlignment w:val="baseline"/>
        <w:rPr>
          <w:rFonts w:ascii="Calibri" w:hAnsi="Calibri" w:cs="Calibri"/>
          <w:sz w:val="22"/>
          <w:szCs w:val="22"/>
          <w:lang w:eastAsia="en-AU"/>
        </w:rPr>
      </w:pPr>
      <w:r w:rsidRPr="001708FA">
        <w:rPr>
          <w:rFonts w:ascii="Calibri" w:hAnsi="Calibri" w:cs="Calibri"/>
          <w:sz w:val="22"/>
          <w:szCs w:val="22"/>
          <w:lang w:eastAsia="en-AU"/>
        </w:rPr>
        <w:t>Note the value of and describe how non-MLA contributions (cash and in-kind) support the proposed project. </w:t>
      </w:r>
    </w:p>
    <w:p w14:paraId="087DC60A" w14:textId="65F9BBB6" w:rsidR="002E3D31" w:rsidRPr="001708FA" w:rsidRDefault="002E3D31" w:rsidP="00A63C0B">
      <w:pPr>
        <w:pStyle w:val="ListParagraph"/>
        <w:numPr>
          <w:ilvl w:val="0"/>
          <w:numId w:val="28"/>
        </w:numPr>
        <w:textAlignment w:val="baseline"/>
        <w:rPr>
          <w:rFonts w:ascii="Calibri" w:hAnsi="Calibri" w:cs="Calibri"/>
          <w:sz w:val="22"/>
          <w:szCs w:val="22"/>
          <w:lang w:eastAsia="en-AU"/>
        </w:rPr>
      </w:pPr>
      <w:r w:rsidRPr="001708FA">
        <w:rPr>
          <w:rFonts w:ascii="Calibri" w:hAnsi="Calibri" w:cs="Calibri"/>
          <w:sz w:val="22"/>
          <w:szCs w:val="22"/>
          <w:lang w:eastAsia="en-AU"/>
        </w:rPr>
        <w:lastRenderedPageBreak/>
        <w:t>Include a breakdown of any institutional overhead charges and their contribution to the project. </w:t>
      </w:r>
    </w:p>
    <w:p w14:paraId="5C2324B4"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 </w:t>
      </w:r>
    </w:p>
    <w:p w14:paraId="4B43FAA3"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b/>
          <w:bCs/>
          <w:sz w:val="22"/>
          <w:szCs w:val="22"/>
          <w:lang w:eastAsia="en-AU"/>
        </w:rPr>
        <w:t xml:space="preserve">Milestone Table with key descriptions of activities, </w:t>
      </w:r>
      <w:proofErr w:type="gramStart"/>
      <w:r w:rsidRPr="002E3D31">
        <w:rPr>
          <w:rFonts w:ascii="Calibri" w:hAnsi="Calibri" w:cs="Calibri"/>
          <w:b/>
          <w:bCs/>
          <w:sz w:val="22"/>
          <w:szCs w:val="22"/>
          <w:lang w:eastAsia="en-AU"/>
        </w:rPr>
        <w:t>timelines</w:t>
      </w:r>
      <w:proofErr w:type="gramEnd"/>
      <w:r w:rsidRPr="002E3D31">
        <w:rPr>
          <w:rFonts w:ascii="Calibri" w:hAnsi="Calibri" w:cs="Calibri"/>
          <w:b/>
          <w:bCs/>
          <w:sz w:val="22"/>
          <w:szCs w:val="22"/>
          <w:lang w:eastAsia="en-AU"/>
        </w:rPr>
        <w:t xml:space="preserve"> and cash flow</w:t>
      </w:r>
      <w:r w:rsidRPr="002E3D31">
        <w:rPr>
          <w:rFonts w:ascii="Calibri" w:hAnsi="Calibri" w:cs="Calibri"/>
          <w:sz w:val="22"/>
          <w:szCs w:val="22"/>
          <w:lang w:eastAsia="en-AU"/>
        </w:rPr>
        <w:t> </w:t>
      </w:r>
    </w:p>
    <w:p w14:paraId="09F3129D" w14:textId="77777777" w:rsidR="002E3D31" w:rsidRPr="002E3D31" w:rsidRDefault="002E3D31" w:rsidP="002E3D31">
      <w:pPr>
        <w:textAlignment w:val="baseline"/>
        <w:rPr>
          <w:rFonts w:ascii="Segoe UI" w:hAnsi="Segoe UI" w:cs="Segoe UI"/>
          <w:sz w:val="22"/>
          <w:szCs w:val="22"/>
          <w:lang w:eastAsia="en-AU"/>
        </w:rPr>
      </w:pPr>
      <w:r w:rsidRPr="002E3D31">
        <w:rPr>
          <w:rFonts w:ascii="Calibri" w:hAnsi="Calibri" w:cs="Calibri"/>
          <w:sz w:val="22"/>
          <w:szCs w:val="22"/>
          <w:lang w:eastAsia="en-AU"/>
        </w:rPr>
        <w:t>Project deliverables and budget are split into a series of milestones within the contract schedule. Each milestone should define:  </w:t>
      </w:r>
    </w:p>
    <w:p w14:paraId="3231ED36"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The work that will be completed, in terms of measurable achievement criteria relating to the successful delivery of the milestone (</w:t>
      </w:r>
      <w:proofErr w:type="gramStart"/>
      <w:r w:rsidRPr="001708FA">
        <w:rPr>
          <w:rFonts w:ascii="Calibri" w:hAnsi="Calibri" w:cs="Calibri"/>
          <w:sz w:val="22"/>
          <w:szCs w:val="22"/>
          <w:lang w:val="en-US" w:eastAsia="en-AU"/>
        </w:rPr>
        <w:t>e.g.</w:t>
      </w:r>
      <w:proofErr w:type="gramEnd"/>
      <w:r w:rsidRPr="001708FA">
        <w:rPr>
          <w:rFonts w:ascii="Calibri" w:hAnsi="Calibri" w:cs="Calibri"/>
          <w:sz w:val="22"/>
          <w:szCs w:val="22"/>
          <w:lang w:val="en-US" w:eastAsia="en-AU"/>
        </w:rPr>
        <w:t> installation of equipment, completion of a 30-day trial, desktop study completed, training course satisfactorily completed). </w:t>
      </w:r>
      <w:r w:rsidRPr="001708FA">
        <w:rPr>
          <w:rFonts w:ascii="Calibri" w:hAnsi="Calibri" w:cs="Calibri"/>
          <w:sz w:val="22"/>
          <w:szCs w:val="22"/>
          <w:lang w:eastAsia="en-AU"/>
        </w:rPr>
        <w:t> </w:t>
      </w:r>
    </w:p>
    <w:p w14:paraId="07E3514D"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Identify go/no go decisions at project review points throughout the project. These decision points are designed to allow the parties to review a milestone outcome and agree on whether to progress the project to the next stage (</w:t>
      </w:r>
      <w:proofErr w:type="gramStart"/>
      <w:r w:rsidRPr="001708FA">
        <w:rPr>
          <w:rFonts w:ascii="Calibri" w:hAnsi="Calibri" w:cs="Calibri"/>
          <w:sz w:val="22"/>
          <w:szCs w:val="22"/>
          <w:lang w:val="en-US" w:eastAsia="en-AU"/>
        </w:rPr>
        <w:t>e.g.</w:t>
      </w:r>
      <w:proofErr w:type="gramEnd"/>
      <w:r w:rsidRPr="001708FA">
        <w:rPr>
          <w:rFonts w:ascii="Calibri" w:hAnsi="Calibri" w:cs="Calibri"/>
          <w:sz w:val="22"/>
          <w:szCs w:val="22"/>
          <w:lang w:val="en-US" w:eastAsia="en-AU"/>
        </w:rPr>
        <w:t> at the completion of initial feasibility studies) as per the prescribed resources and scope. </w:t>
      </w:r>
      <w:r w:rsidRPr="001708FA">
        <w:rPr>
          <w:rFonts w:ascii="Calibri" w:hAnsi="Calibri" w:cs="Calibri"/>
          <w:sz w:val="22"/>
          <w:szCs w:val="22"/>
          <w:lang w:eastAsia="en-AU"/>
        </w:rPr>
        <w:t> </w:t>
      </w:r>
    </w:p>
    <w:p w14:paraId="31856F7C"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Start and finish dates for that milestone. This defines the work to be completed during that time and expected costs. </w:t>
      </w:r>
      <w:r w:rsidRPr="001708FA">
        <w:rPr>
          <w:rFonts w:ascii="Calibri" w:hAnsi="Calibri" w:cs="Calibri"/>
          <w:sz w:val="22"/>
          <w:szCs w:val="22"/>
          <w:lang w:eastAsia="en-AU"/>
        </w:rPr>
        <w:t> </w:t>
      </w:r>
    </w:p>
    <w:p w14:paraId="6CF792E4"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Service provider who will undertake these activities. If multiple service providers are involved, each should have an appropriate set of milestones. </w:t>
      </w:r>
      <w:r w:rsidRPr="001708FA">
        <w:rPr>
          <w:rFonts w:ascii="Calibri" w:hAnsi="Calibri" w:cs="Calibri"/>
          <w:sz w:val="22"/>
          <w:szCs w:val="22"/>
          <w:lang w:eastAsia="en-AU"/>
        </w:rPr>
        <w:t> </w:t>
      </w:r>
    </w:p>
    <w:p w14:paraId="04F63515"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Breakdown of costs for that milestone between salaries, wages, subcontractor fees and expenses or capital items. </w:t>
      </w:r>
      <w:r w:rsidRPr="001708FA">
        <w:rPr>
          <w:rFonts w:ascii="Calibri" w:hAnsi="Calibri" w:cs="Calibri"/>
          <w:sz w:val="22"/>
          <w:szCs w:val="22"/>
          <w:lang w:eastAsia="en-AU"/>
        </w:rPr>
        <w:t> </w:t>
      </w:r>
    </w:p>
    <w:p w14:paraId="0311A418"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eastAsia="en-AU"/>
        </w:rPr>
        <w:t>All milestone reports must be submitted to MLA two - four weeks prior to the listed contracted milestone date to ensure adequate time for MLA to review and approve the milestone, where relevant the partner address any amendments and close out invoicing. </w:t>
      </w:r>
    </w:p>
    <w:p w14:paraId="5FE2203C"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val="en-US" w:eastAsia="en-AU"/>
        </w:rPr>
        <w:t>Payments are linked to the successful completion of milestones</w:t>
      </w:r>
      <w:r w:rsidRPr="001708FA">
        <w:rPr>
          <w:rFonts w:ascii="Calibri" w:hAnsi="Calibri" w:cs="Calibri"/>
          <w:sz w:val="22"/>
          <w:szCs w:val="22"/>
          <w:lang w:eastAsia="en-AU"/>
        </w:rPr>
        <w:t> and upon receipt of a tax invoice for payment.  </w:t>
      </w:r>
    </w:p>
    <w:p w14:paraId="25DBF881"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eastAsia="en-AU"/>
        </w:rPr>
        <w:t>An MLA milestone template should be used, contact your MLA project manager for a copy.  </w:t>
      </w:r>
    </w:p>
    <w:p w14:paraId="1E1F43F4" w14:textId="77777777" w:rsid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eastAsia="en-AU"/>
        </w:rPr>
        <w:t>Avoid milestone submission dates between 15 May and 30 June if possible due to EOFY impost.   </w:t>
      </w:r>
    </w:p>
    <w:p w14:paraId="45BDC8D5" w14:textId="22868815" w:rsidR="002E3D31" w:rsidRPr="001708FA" w:rsidRDefault="002E3D31" w:rsidP="00A63C0B">
      <w:pPr>
        <w:pStyle w:val="ListParagraph"/>
        <w:numPr>
          <w:ilvl w:val="0"/>
          <w:numId w:val="29"/>
        </w:numPr>
        <w:textAlignment w:val="baseline"/>
        <w:rPr>
          <w:rFonts w:ascii="Calibri" w:hAnsi="Calibri" w:cs="Calibri"/>
          <w:sz w:val="22"/>
          <w:szCs w:val="22"/>
          <w:lang w:eastAsia="en-AU"/>
        </w:rPr>
      </w:pPr>
      <w:r w:rsidRPr="001708FA">
        <w:rPr>
          <w:rFonts w:ascii="Calibri" w:hAnsi="Calibri" w:cs="Calibri"/>
          <w:sz w:val="22"/>
          <w:szCs w:val="22"/>
          <w:lang w:eastAsia="en-AU"/>
        </w:rPr>
        <w:t>The amount of the final milestone payment on acceptance of a final report should be adequately weighted at 20% or more of the total budget.  </w:t>
      </w:r>
    </w:p>
    <w:p w14:paraId="1CCE6B7F" w14:textId="77777777" w:rsidR="002E3D31" w:rsidRPr="002E3D31" w:rsidRDefault="002E3D31" w:rsidP="002E3D31">
      <w:pPr>
        <w:ind w:left="990"/>
        <w:jc w:val="both"/>
        <w:textAlignment w:val="baseline"/>
        <w:rPr>
          <w:rFonts w:ascii="Segoe UI" w:hAnsi="Segoe UI" w:cs="Segoe UI"/>
          <w:b/>
          <w:bCs/>
          <w:sz w:val="22"/>
          <w:szCs w:val="22"/>
          <w:lang w:eastAsia="en-AU"/>
        </w:rPr>
      </w:pPr>
      <w:r w:rsidRPr="002E3D31">
        <w:rPr>
          <w:rFonts w:ascii="Calibri" w:hAnsi="Calibri" w:cs="Calibri"/>
          <w:b/>
          <w:bCs/>
          <w:sz w:val="22"/>
          <w:szCs w:val="22"/>
          <w:lang w:eastAsia="en-AU"/>
        </w:rPr>
        <w:t> </w:t>
      </w:r>
    </w:p>
    <w:p w14:paraId="35FEB1FE" w14:textId="32B72EBE" w:rsidR="002E3D31" w:rsidRDefault="002E3D31" w:rsidP="0009367F">
      <w:pPr>
        <w:pStyle w:val="Level2Legal"/>
        <w:rPr>
          <w:lang w:eastAsia="en-AU"/>
        </w:rPr>
      </w:pPr>
      <w:bookmarkStart w:id="364" w:name="_Toc86392951"/>
      <w:r w:rsidRPr="002E3D31">
        <w:rPr>
          <w:lang w:eastAsia="en-AU"/>
        </w:rPr>
        <w:t>Expenditure</w:t>
      </w:r>
      <w:bookmarkEnd w:id="364"/>
      <w:r w:rsidRPr="002E3D31">
        <w:rPr>
          <w:lang w:eastAsia="en-AU"/>
        </w:rPr>
        <w:t>  </w:t>
      </w:r>
    </w:p>
    <w:p w14:paraId="5D4649E2" w14:textId="77777777" w:rsidR="001708FA" w:rsidRPr="002E3D31" w:rsidRDefault="001708FA" w:rsidP="0009367F">
      <w:pPr>
        <w:ind w:left="720"/>
        <w:jc w:val="both"/>
        <w:textAlignment w:val="baseline"/>
        <w:rPr>
          <w:rFonts w:ascii="Calibri" w:hAnsi="Calibri" w:cs="Calibri"/>
          <w:b/>
          <w:bCs/>
          <w:sz w:val="22"/>
          <w:szCs w:val="22"/>
          <w:lang w:eastAsia="en-AU"/>
        </w:rPr>
      </w:pPr>
    </w:p>
    <w:p w14:paraId="06FF225C" w14:textId="0A30D6C7" w:rsidR="002E3D31" w:rsidRPr="002E3D31" w:rsidRDefault="002E3D31" w:rsidP="002E3D31">
      <w:pPr>
        <w:textAlignment w:val="baseline"/>
        <w:rPr>
          <w:rFonts w:ascii="Segoe UI" w:hAnsi="Segoe UI" w:cs="Segoe UI"/>
          <w:sz w:val="22"/>
          <w:szCs w:val="22"/>
          <w:lang w:eastAsia="en-AU"/>
        </w:rPr>
      </w:pPr>
      <w:r w:rsidRPr="000E48A2">
        <w:rPr>
          <w:rFonts w:ascii="Calibri" w:hAnsi="Calibri" w:cs="Calibri"/>
          <w:sz w:val="22"/>
          <w:szCs w:val="22"/>
          <w:lang w:eastAsia="en-AU"/>
        </w:rPr>
        <w:t>Successful partners must commence their MDC project by 1</w:t>
      </w:r>
      <w:r w:rsidRPr="000E48A2">
        <w:rPr>
          <w:rFonts w:ascii="Calibri" w:hAnsi="Calibri" w:cs="Calibri"/>
          <w:sz w:val="22"/>
          <w:szCs w:val="22"/>
          <w:vertAlign w:val="superscript"/>
          <w:lang w:eastAsia="en-AU"/>
        </w:rPr>
        <w:t>st</w:t>
      </w:r>
      <w:r w:rsidRPr="000E48A2">
        <w:rPr>
          <w:rFonts w:ascii="Calibri" w:hAnsi="Calibri" w:cs="Calibri"/>
          <w:sz w:val="22"/>
          <w:szCs w:val="22"/>
          <w:lang w:eastAsia="en-AU"/>
        </w:rPr>
        <w:t> </w:t>
      </w:r>
      <w:r w:rsidR="2CB92DBA" w:rsidRPr="7FE70C49">
        <w:rPr>
          <w:rFonts w:ascii="Calibri" w:hAnsi="Calibri" w:cs="Calibri"/>
          <w:sz w:val="22"/>
          <w:szCs w:val="22"/>
          <w:lang w:eastAsia="en-AU"/>
        </w:rPr>
        <w:t>April</w:t>
      </w:r>
      <w:r w:rsidRPr="000E48A2">
        <w:rPr>
          <w:rFonts w:ascii="Calibri" w:hAnsi="Calibri" w:cs="Calibri"/>
          <w:sz w:val="22"/>
          <w:szCs w:val="22"/>
          <w:lang w:eastAsia="en-AU"/>
        </w:rPr>
        <w:t xml:space="preserve"> 202</w:t>
      </w:r>
      <w:r w:rsidR="008354E2" w:rsidRPr="000E48A2">
        <w:rPr>
          <w:rFonts w:ascii="Calibri" w:hAnsi="Calibri" w:cs="Calibri"/>
          <w:sz w:val="22"/>
          <w:szCs w:val="22"/>
          <w:lang w:eastAsia="en-AU"/>
        </w:rPr>
        <w:t>2</w:t>
      </w:r>
      <w:r w:rsidRPr="000E48A2">
        <w:rPr>
          <w:rFonts w:ascii="Calibri" w:hAnsi="Calibri" w:cs="Calibri"/>
          <w:sz w:val="22"/>
          <w:szCs w:val="22"/>
          <w:lang w:eastAsia="en-AU"/>
        </w:rPr>
        <w:t xml:space="preserve"> and conclude by 30</w:t>
      </w:r>
      <w:r w:rsidRPr="000E48A2">
        <w:rPr>
          <w:rFonts w:ascii="Calibri" w:hAnsi="Calibri" w:cs="Calibri"/>
          <w:sz w:val="22"/>
          <w:szCs w:val="22"/>
          <w:vertAlign w:val="superscript"/>
          <w:lang w:eastAsia="en-AU"/>
        </w:rPr>
        <w:t>th</w:t>
      </w:r>
      <w:r w:rsidRPr="000E48A2">
        <w:rPr>
          <w:rFonts w:ascii="Calibri" w:hAnsi="Calibri" w:cs="Calibri"/>
          <w:sz w:val="22"/>
          <w:szCs w:val="22"/>
          <w:lang w:eastAsia="en-AU"/>
        </w:rPr>
        <w:t> </w:t>
      </w:r>
      <w:r w:rsidR="008E7F4F" w:rsidRPr="000E48A2">
        <w:rPr>
          <w:rFonts w:ascii="Calibri" w:hAnsi="Calibri" w:cs="Calibri"/>
          <w:sz w:val="22"/>
          <w:szCs w:val="22"/>
          <w:lang w:eastAsia="en-AU"/>
        </w:rPr>
        <w:t>May</w:t>
      </w:r>
      <w:r w:rsidRPr="000E48A2">
        <w:rPr>
          <w:rFonts w:ascii="Calibri" w:hAnsi="Calibri" w:cs="Calibri"/>
          <w:sz w:val="22"/>
          <w:szCs w:val="22"/>
          <w:lang w:eastAsia="en-AU"/>
        </w:rPr>
        <w:t xml:space="preserve"> 202</w:t>
      </w:r>
      <w:r w:rsidR="008354E2" w:rsidRPr="000E48A2">
        <w:rPr>
          <w:rFonts w:ascii="Calibri" w:hAnsi="Calibri" w:cs="Calibri"/>
          <w:sz w:val="22"/>
          <w:szCs w:val="22"/>
          <w:lang w:eastAsia="en-AU"/>
        </w:rPr>
        <w:t>3</w:t>
      </w:r>
      <w:r w:rsidRPr="000E48A2">
        <w:rPr>
          <w:rFonts w:ascii="Calibri" w:hAnsi="Calibri" w:cs="Calibri"/>
          <w:sz w:val="22"/>
          <w:szCs w:val="22"/>
          <w:lang w:eastAsia="en-AU"/>
        </w:rPr>
        <w:t xml:space="preserve">. </w:t>
      </w:r>
      <w:r w:rsidR="00365789" w:rsidRPr="000E48A2">
        <w:rPr>
          <w:rFonts w:ascii="Calibri" w:hAnsi="Calibri" w:cs="Calibri"/>
          <w:sz w:val="22"/>
          <w:szCs w:val="22"/>
          <w:lang w:eastAsia="en-AU"/>
        </w:rPr>
        <w:t>The project total budget should not exceed $400,000.00 (including MDC access fee</w:t>
      </w:r>
      <w:r w:rsidR="00365789" w:rsidRPr="7FE70C49">
        <w:rPr>
          <w:rFonts w:ascii="Calibri" w:hAnsi="Calibri" w:cs="Calibri"/>
          <w:sz w:val="22"/>
          <w:szCs w:val="22"/>
          <w:lang w:eastAsia="en-AU"/>
        </w:rPr>
        <w:t>)</w:t>
      </w:r>
      <w:r w:rsidR="545183A7" w:rsidRPr="7FE70C49">
        <w:rPr>
          <w:rFonts w:ascii="Calibri" w:hAnsi="Calibri" w:cs="Calibri"/>
          <w:sz w:val="22"/>
          <w:szCs w:val="22"/>
          <w:lang w:eastAsia="en-AU"/>
        </w:rPr>
        <w:t>. It is anticipated that</w:t>
      </w:r>
      <w:r w:rsidR="00365789" w:rsidRPr="000E48A2">
        <w:rPr>
          <w:rFonts w:ascii="Calibri" w:hAnsi="Calibri" w:cs="Calibri"/>
          <w:sz w:val="22"/>
          <w:szCs w:val="22"/>
          <w:lang w:eastAsia="en-AU"/>
        </w:rPr>
        <w:t xml:space="preserve"> at least</w:t>
      </w:r>
      <w:r w:rsidRPr="000E48A2">
        <w:rPr>
          <w:rFonts w:ascii="Calibri" w:hAnsi="Calibri" w:cs="Calibri"/>
          <w:sz w:val="22"/>
          <w:szCs w:val="22"/>
          <w:lang w:eastAsia="en-AU"/>
        </w:rPr>
        <w:t xml:space="preserve"> </w:t>
      </w:r>
      <w:r w:rsidR="18549AF9" w:rsidRPr="7FE70C49">
        <w:rPr>
          <w:rFonts w:ascii="Calibri" w:hAnsi="Calibri" w:cs="Calibri"/>
          <w:sz w:val="22"/>
          <w:szCs w:val="22"/>
          <w:lang w:eastAsia="en-AU"/>
        </w:rPr>
        <w:t>33</w:t>
      </w:r>
      <w:r w:rsidRPr="000E48A2">
        <w:rPr>
          <w:rFonts w:ascii="Calibri" w:hAnsi="Calibri" w:cs="Calibri"/>
          <w:sz w:val="22"/>
          <w:szCs w:val="22"/>
          <w:lang w:eastAsia="en-AU"/>
        </w:rPr>
        <w:t xml:space="preserve">% </w:t>
      </w:r>
      <w:r w:rsidR="00365789" w:rsidRPr="000E48A2">
        <w:rPr>
          <w:rFonts w:ascii="Calibri" w:hAnsi="Calibri" w:cs="Calibri"/>
          <w:sz w:val="22"/>
          <w:szCs w:val="22"/>
          <w:lang w:eastAsia="en-AU"/>
        </w:rPr>
        <w:t xml:space="preserve">of this </w:t>
      </w:r>
      <w:r w:rsidRPr="000E48A2">
        <w:rPr>
          <w:rFonts w:ascii="Calibri" w:hAnsi="Calibri" w:cs="Calibri"/>
          <w:sz w:val="22"/>
          <w:szCs w:val="22"/>
          <w:lang w:eastAsia="en-AU"/>
        </w:rPr>
        <w:t xml:space="preserve">expenditure </w:t>
      </w:r>
      <w:r w:rsidR="00365789" w:rsidRPr="000E48A2">
        <w:rPr>
          <w:rFonts w:ascii="Calibri" w:hAnsi="Calibri" w:cs="Calibri"/>
          <w:sz w:val="22"/>
          <w:szCs w:val="22"/>
          <w:lang w:eastAsia="en-AU"/>
        </w:rPr>
        <w:t>should occur before 30-June-2022</w:t>
      </w:r>
      <w:r w:rsidR="008E7F4F" w:rsidRPr="000E48A2">
        <w:rPr>
          <w:rFonts w:ascii="Calibri" w:hAnsi="Calibri" w:cs="Calibri"/>
          <w:sz w:val="22"/>
          <w:szCs w:val="22"/>
          <w:lang w:eastAsia="en-AU"/>
        </w:rPr>
        <w:t>.</w:t>
      </w:r>
    </w:p>
    <w:p w14:paraId="12834706" w14:textId="77777777" w:rsidR="002468F6" w:rsidRPr="007E5884" w:rsidRDefault="002468F6" w:rsidP="002468F6">
      <w:pPr>
        <w:spacing w:after="240"/>
        <w:ind w:left="1474"/>
        <w:rPr>
          <w:rFonts w:ascii="Calibri" w:hAnsi="Calibri" w:cs="Calibri"/>
          <w:b/>
          <w:sz w:val="22"/>
          <w:szCs w:val="22"/>
        </w:rPr>
      </w:pPr>
    </w:p>
    <w:p w14:paraId="51486208" w14:textId="77777777" w:rsidR="002468F6" w:rsidRPr="007E5884" w:rsidRDefault="002468F6" w:rsidP="002468F6">
      <w:pPr>
        <w:spacing w:after="240"/>
        <w:ind w:left="1474"/>
        <w:rPr>
          <w:rFonts w:ascii="Calibri" w:hAnsi="Calibri" w:cs="Calibri"/>
          <w:sz w:val="22"/>
          <w:szCs w:val="22"/>
        </w:rPr>
      </w:pPr>
    </w:p>
    <w:p w14:paraId="60E5B73A" w14:textId="77777777" w:rsidR="002468F6" w:rsidRPr="007E5884" w:rsidRDefault="002468F6" w:rsidP="002468F6">
      <w:pPr>
        <w:spacing w:after="240"/>
        <w:ind w:left="1474"/>
        <w:rPr>
          <w:rFonts w:ascii="Calibri" w:hAnsi="Calibri" w:cs="Calibri"/>
          <w:sz w:val="22"/>
          <w:szCs w:val="22"/>
        </w:rPr>
      </w:pPr>
    </w:p>
    <w:p w14:paraId="67B3229B" w14:textId="77777777" w:rsidR="002468F6" w:rsidRPr="007E5884" w:rsidRDefault="002468F6" w:rsidP="002468F6">
      <w:pPr>
        <w:spacing w:after="240"/>
        <w:ind w:left="1474"/>
        <w:rPr>
          <w:rFonts w:ascii="Calibri" w:hAnsi="Calibri" w:cs="Calibri"/>
          <w:b/>
          <w:sz w:val="22"/>
          <w:szCs w:val="22"/>
          <w:u w:val="single"/>
        </w:rPr>
      </w:pPr>
    </w:p>
    <w:p w14:paraId="5E437BC8" w14:textId="77777777" w:rsidR="002468F6" w:rsidRPr="007E5884" w:rsidRDefault="002468F6" w:rsidP="002468F6">
      <w:pPr>
        <w:spacing w:after="240"/>
        <w:ind w:left="1474"/>
        <w:rPr>
          <w:rFonts w:ascii="Calibri" w:hAnsi="Calibri" w:cs="Calibri"/>
          <w:b/>
          <w:sz w:val="22"/>
          <w:szCs w:val="22"/>
          <w:u w:val="single"/>
        </w:rPr>
      </w:pPr>
    </w:p>
    <w:p w14:paraId="5DF0A1F0" w14:textId="77777777" w:rsidR="002468F6" w:rsidRDefault="002468F6" w:rsidP="002468F6">
      <w:pPr>
        <w:pStyle w:val="NoSpacing"/>
        <w:tabs>
          <w:tab w:val="left" w:pos="1843"/>
        </w:tabs>
        <w:rPr>
          <w:rFonts w:cs="Calibri"/>
          <w:b/>
          <w:u w:val="single"/>
        </w:rPr>
      </w:pPr>
    </w:p>
    <w:p w14:paraId="73815ECF" w14:textId="77777777" w:rsidR="002468F6" w:rsidRDefault="002468F6" w:rsidP="002468F6">
      <w:pPr>
        <w:rPr>
          <w:rFonts w:ascii="Calibri" w:eastAsia="Calibri" w:hAnsi="Calibri"/>
          <w:sz w:val="22"/>
          <w:szCs w:val="22"/>
        </w:rPr>
      </w:pPr>
      <w:r>
        <w:br w:type="page"/>
      </w:r>
    </w:p>
    <w:p w14:paraId="451F173F" w14:textId="77777777" w:rsidR="002468F6" w:rsidRPr="00A918FA" w:rsidRDefault="002468F6" w:rsidP="002468F6">
      <w:pPr>
        <w:pStyle w:val="Level1Legal"/>
        <w:numPr>
          <w:ilvl w:val="0"/>
          <w:numId w:val="0"/>
        </w:numPr>
        <w:ind w:left="992" w:hanging="992"/>
        <w:jc w:val="center"/>
        <w:rPr>
          <w:rFonts w:ascii="Calibri" w:hAnsi="Calibri" w:cs="Arial"/>
          <w:szCs w:val="22"/>
        </w:rPr>
      </w:pPr>
      <w:bookmarkStart w:id="365" w:name="_Toc86392952"/>
      <w:r w:rsidRPr="00A918FA">
        <w:rPr>
          <w:rFonts w:ascii="Calibri" w:hAnsi="Calibri" w:cs="Arial"/>
          <w:szCs w:val="22"/>
        </w:rPr>
        <w:lastRenderedPageBreak/>
        <w:t>SECTION 4</w:t>
      </w:r>
      <w:bookmarkEnd w:id="365"/>
    </w:p>
    <w:p w14:paraId="54CBA307" w14:textId="3DBB5465" w:rsidR="002468F6" w:rsidRDefault="00FB3286" w:rsidP="002468F6">
      <w:pPr>
        <w:pStyle w:val="Level1Legal"/>
        <w:tabs>
          <w:tab w:val="left" w:pos="709"/>
        </w:tabs>
        <w:rPr>
          <w:rFonts w:ascii="Calibri" w:hAnsi="Calibri"/>
          <w:szCs w:val="22"/>
        </w:rPr>
      </w:pPr>
      <w:bookmarkStart w:id="366" w:name="_Toc86392953"/>
      <w:r>
        <w:rPr>
          <w:rFonts w:ascii="Calibri" w:hAnsi="Calibri"/>
          <w:szCs w:val="22"/>
        </w:rPr>
        <w:t xml:space="preserve">MDC </w:t>
      </w:r>
      <w:r w:rsidR="00D156C2">
        <w:rPr>
          <w:rFonts w:ascii="Calibri" w:hAnsi="Calibri"/>
          <w:szCs w:val="22"/>
        </w:rPr>
        <w:t xml:space="preserve">FUNDING </w:t>
      </w:r>
      <w:r w:rsidR="00106CAF">
        <w:rPr>
          <w:rFonts w:ascii="Calibri" w:hAnsi="Calibri"/>
          <w:szCs w:val="22"/>
        </w:rPr>
        <w:t xml:space="preserve">AND WORK </w:t>
      </w:r>
      <w:r w:rsidR="00D156C2">
        <w:rPr>
          <w:rFonts w:ascii="Calibri" w:hAnsi="Calibri"/>
          <w:szCs w:val="22"/>
        </w:rPr>
        <w:t>AGREEMENT</w:t>
      </w:r>
      <w:r w:rsidR="00D156C2" w:rsidRPr="00652509">
        <w:rPr>
          <w:rFonts w:ascii="Calibri" w:hAnsi="Calibri"/>
          <w:szCs w:val="22"/>
        </w:rPr>
        <w:t xml:space="preserve"> </w:t>
      </w:r>
      <w:r w:rsidR="002468F6" w:rsidRPr="00652509">
        <w:rPr>
          <w:rFonts w:ascii="Calibri" w:hAnsi="Calibri"/>
          <w:szCs w:val="22"/>
        </w:rPr>
        <w:t>TERMS</w:t>
      </w:r>
      <w:bookmarkEnd w:id="366"/>
    </w:p>
    <w:p w14:paraId="125BAF0B" w14:textId="214689CE" w:rsidR="00EA35E8" w:rsidRDefault="0077387D" w:rsidP="0005287B">
      <w:pPr>
        <w:pStyle w:val="RequestIndent"/>
        <w:ind w:left="737"/>
      </w:pPr>
      <w:bookmarkStart w:id="367" w:name="_Toc9429619"/>
      <w:bookmarkStart w:id="368"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18" w:history="1">
        <w:r w:rsidR="002659E2" w:rsidRPr="008F4C7B">
          <w:rPr>
            <w:rStyle w:val="Hyperlink"/>
          </w:rPr>
          <w:t>https://www.mla.com.au/general/mla-agreements/</w:t>
        </w:r>
      </w:hyperlink>
      <w:r w:rsidR="002659E2">
        <w:t>.</w:t>
      </w:r>
      <w:r w:rsidR="0056222A">
        <w:t xml:space="preserve"> </w:t>
      </w:r>
    </w:p>
    <w:bookmarkEnd w:id="367"/>
    <w:bookmarkEnd w:id="368"/>
    <w:p w14:paraId="06549D78" w14:textId="77F8B01B" w:rsidR="0005287B" w:rsidRDefault="0005287B" w:rsidP="0005287B">
      <w:pPr>
        <w:pStyle w:val="RequestIndent"/>
        <w:ind w:left="737"/>
      </w:pPr>
    </w:p>
    <w:p w14:paraId="4B611576" w14:textId="77777777" w:rsidR="0005287B" w:rsidRDefault="0005287B" w:rsidP="0005287B">
      <w:pPr>
        <w:pStyle w:val="RequestIndent"/>
        <w:ind w:left="737"/>
      </w:pPr>
    </w:p>
    <w:p w14:paraId="08F319DA" w14:textId="674E8C16" w:rsidR="0005287B" w:rsidRDefault="0005287B" w:rsidP="0005287B">
      <w:pPr>
        <w:pStyle w:val="RequestIndent"/>
        <w:ind w:left="737"/>
        <w:sectPr w:rsidR="0005287B" w:rsidSect="00865075">
          <w:headerReference w:type="even" r:id="rId19"/>
          <w:headerReference w:type="default" r:id="rId20"/>
          <w:footerReference w:type="even" r:id="rId21"/>
          <w:footerReference w:type="default" r:id="rId22"/>
          <w:headerReference w:type="first" r:id="rId23"/>
          <w:footerReference w:type="first" r:id="rId24"/>
          <w:pgSz w:w="11906" w:h="16838" w:code="9"/>
          <w:pgMar w:top="1701" w:right="1418" w:bottom="1418" w:left="1418" w:header="720" w:footer="567" w:gutter="0"/>
          <w:cols w:space="720"/>
          <w:formProt w:val="0"/>
          <w:titlePg/>
          <w:docGrid w:linePitch="272"/>
        </w:sectPr>
      </w:pPr>
    </w:p>
    <w:p w14:paraId="73479E67" w14:textId="7E697DE3" w:rsidR="007600A5" w:rsidRDefault="007600A5" w:rsidP="00D86B2F">
      <w:pPr>
        <w:pStyle w:val="Header"/>
        <w:adjustRightInd w:val="0"/>
        <w:snapToGrid w:val="0"/>
        <w:spacing w:before="2400" w:after="360"/>
        <w:jc w:val="center"/>
      </w:pPr>
      <w:bookmarkStart w:id="369" w:name="_Hlk48889646"/>
      <w:bookmarkEnd w:id="0"/>
    </w:p>
    <w:p w14:paraId="1D94B8ED" w14:textId="77777777" w:rsidR="007600A5" w:rsidRDefault="007600A5" w:rsidP="007600A5">
      <w:pPr>
        <w:pStyle w:val="Indent2"/>
        <w:sectPr w:rsidR="007600A5" w:rsidSect="00881893">
          <w:footerReference w:type="default" r:id="rId25"/>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A91397">
      <w:pPr>
        <w:pStyle w:val="Level1Legal"/>
        <w:numPr>
          <w:ilvl w:val="0"/>
          <w:numId w:val="0"/>
        </w:numPr>
        <w:ind w:left="992" w:hanging="992"/>
        <w:jc w:val="center"/>
        <w:rPr>
          <w:rFonts w:ascii="Calibri" w:hAnsi="Calibri" w:cs="Arial"/>
          <w:szCs w:val="22"/>
        </w:rPr>
      </w:pPr>
      <w:bookmarkStart w:id="370" w:name="_Toc9407860"/>
      <w:bookmarkStart w:id="371" w:name="_Toc9408148"/>
      <w:bookmarkStart w:id="372" w:name="_Toc9410943"/>
      <w:bookmarkStart w:id="373" w:name="_Toc9411087"/>
      <w:bookmarkEnd w:id="369"/>
      <w:r w:rsidRPr="00A918FA">
        <w:rPr>
          <w:rFonts w:ascii="Calibri" w:hAnsi="Calibri" w:cs="Arial"/>
          <w:szCs w:val="22"/>
        </w:rPr>
        <w:lastRenderedPageBreak/>
        <w:t>SECTION 5</w:t>
      </w:r>
      <w:bookmarkEnd w:id="370"/>
      <w:bookmarkEnd w:id="371"/>
      <w:bookmarkEnd w:id="372"/>
      <w:bookmarkEnd w:id="373"/>
    </w:p>
    <w:p w14:paraId="6262C1AF" w14:textId="77777777" w:rsidR="00A91397" w:rsidRPr="000B7069" w:rsidRDefault="00A91397" w:rsidP="00A63C0B">
      <w:pPr>
        <w:pStyle w:val="Level1Legal"/>
        <w:tabs>
          <w:tab w:val="num" w:pos="992"/>
        </w:tabs>
      </w:pPr>
      <w:r w:rsidRPr="000B7069">
        <w:rPr>
          <w:rFonts w:ascii="Calibri" w:hAnsi="Calibri"/>
          <w:szCs w:val="22"/>
        </w:rPr>
        <w:t>DECLARATION</w:t>
      </w:r>
      <w:bookmarkStart w:id="374" w:name="_Toc9408150"/>
      <w:bookmarkStart w:id="375" w:name="_Toc9410945"/>
      <w:bookmarkStart w:id="376" w:name="_Toc9411089"/>
      <w:bookmarkStart w:id="377" w:name="_Toc9411241"/>
      <w:bookmarkStart w:id="378" w:name="_Toc9429624"/>
      <w:bookmarkEnd w:id="374"/>
      <w:bookmarkEnd w:id="375"/>
      <w:bookmarkEnd w:id="376"/>
      <w:bookmarkEnd w:id="377"/>
      <w:bookmarkEnd w:id="378"/>
    </w:p>
    <w:p w14:paraId="01AD43AD" w14:textId="5A1607CF" w:rsidR="00A91397" w:rsidRPr="00652509" w:rsidRDefault="00A91397" w:rsidP="00A91397">
      <w:pPr>
        <w:pStyle w:val="Level2Legal"/>
        <w:tabs>
          <w:tab w:val="clear" w:pos="992"/>
          <w:tab w:val="clear" w:pos="1701"/>
          <w:tab w:val="left" w:pos="993"/>
        </w:tabs>
        <w:rPr>
          <w:rFonts w:ascii="Calibri" w:hAnsi="Calibri" w:cs="Arial"/>
          <w:szCs w:val="22"/>
        </w:rPr>
      </w:pPr>
      <w:bookmarkStart w:id="379" w:name="_Toc9407783"/>
      <w:bookmarkStart w:id="380" w:name="_Toc9407863"/>
      <w:bookmarkStart w:id="381" w:name="_Toc9408151"/>
      <w:bookmarkStart w:id="382" w:name="_Toc9410946"/>
      <w:bookmarkStart w:id="383" w:name="_Toc9411090"/>
      <w:bookmarkStart w:id="384" w:name="_Toc9411242"/>
      <w:bookmarkStart w:id="385" w:name="_Toc9429625"/>
      <w:bookmarkStart w:id="386" w:name="_Toc9407784"/>
      <w:bookmarkStart w:id="387" w:name="_Toc9407864"/>
      <w:bookmarkStart w:id="388" w:name="_Toc9408152"/>
      <w:bookmarkStart w:id="389" w:name="_Toc9410947"/>
      <w:bookmarkStart w:id="390" w:name="_Toc9411091"/>
      <w:bookmarkStart w:id="391" w:name="_Toc9411243"/>
      <w:bookmarkStart w:id="392" w:name="_Toc9429626"/>
      <w:bookmarkStart w:id="393" w:name="_Toc9407785"/>
      <w:bookmarkStart w:id="394" w:name="_Toc9407865"/>
      <w:bookmarkStart w:id="395" w:name="_Toc9408153"/>
      <w:bookmarkStart w:id="396" w:name="_Toc9410948"/>
      <w:bookmarkStart w:id="397" w:name="_Toc9411092"/>
      <w:bookmarkStart w:id="398" w:name="_Toc9411244"/>
      <w:bookmarkStart w:id="399" w:name="_Toc9429627"/>
      <w:bookmarkStart w:id="400" w:name="_Toc9407787"/>
      <w:bookmarkStart w:id="401" w:name="_Toc9407867"/>
      <w:bookmarkStart w:id="402" w:name="_Toc9408155"/>
      <w:bookmarkStart w:id="403" w:name="_Toc9410950"/>
      <w:bookmarkStart w:id="404" w:name="_Toc9411094"/>
      <w:bookmarkStart w:id="405" w:name="_Toc9411246"/>
      <w:bookmarkStart w:id="406" w:name="_Toc9429629"/>
      <w:bookmarkStart w:id="407" w:name="_Toc297542994"/>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652509">
        <w:rPr>
          <w:rFonts w:ascii="Calibri" w:hAnsi="Calibri" w:cs="Arial"/>
          <w:szCs w:val="22"/>
        </w:rPr>
        <w:t>For corporate tenderers</w:t>
      </w:r>
      <w:bookmarkEnd w:id="407"/>
    </w:p>
    <w:p w14:paraId="4371E20E" w14:textId="37660BA4"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w:t>
      </w:r>
      <w:sdt>
        <w:sdtPr>
          <w:rPr>
            <w:rFonts w:ascii="Calibri" w:hAnsi="Calibri"/>
            <w:color w:val="2B579A"/>
            <w:sz w:val="22"/>
            <w:szCs w:val="22"/>
            <w:shd w:val="clear" w:color="auto" w:fill="E6E6E6"/>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color w:val="2B579A"/>
            <w:sz w:val="22"/>
            <w:szCs w:val="22"/>
            <w:shd w:val="clear" w:color="auto" w:fill="E6E6E6"/>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A91397">
      <w:pPr>
        <w:ind w:left="992" w:right="-2"/>
        <w:rPr>
          <w:rFonts w:ascii="Calibri" w:hAnsi="Calibri"/>
          <w:sz w:val="22"/>
          <w:szCs w:val="22"/>
        </w:rPr>
      </w:pPr>
    </w:p>
    <w:p w14:paraId="4F895DDA" w14:textId="2D822D81"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hold the position of </w:t>
      </w:r>
      <w:sdt>
        <w:sdtPr>
          <w:rPr>
            <w:rFonts w:ascii="Calibri" w:hAnsi="Calibri"/>
            <w:color w:val="2B579A"/>
            <w:sz w:val="22"/>
            <w:szCs w:val="22"/>
            <w:shd w:val="clear" w:color="auto" w:fill="E6E6E6"/>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color w:val="2B579A"/>
            <w:sz w:val="22"/>
            <w:szCs w:val="22"/>
            <w:shd w:val="clear" w:color="auto" w:fill="E6E6E6"/>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A91397">
      <w:pPr>
        <w:ind w:left="992" w:right="-2"/>
        <w:rPr>
          <w:rFonts w:ascii="Calibri" w:hAnsi="Calibri"/>
          <w:sz w:val="22"/>
          <w:szCs w:val="22"/>
        </w:rPr>
      </w:pPr>
    </w:p>
    <w:p w14:paraId="7E67FA74"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A91397">
      <w:pPr>
        <w:ind w:left="992" w:right="-2"/>
        <w:rPr>
          <w:rFonts w:ascii="Calibri" w:hAnsi="Calibri"/>
          <w:sz w:val="22"/>
          <w:szCs w:val="22"/>
        </w:rPr>
      </w:pPr>
    </w:p>
    <w:p w14:paraId="0263347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BC7B7D" w:rsidP="008169F3">
      <w:pPr>
        <w:ind w:left="992" w:right="-2"/>
        <w:rPr>
          <w:rFonts w:ascii="Calibri" w:hAnsi="Calibri"/>
          <w:sz w:val="22"/>
          <w:szCs w:val="22"/>
        </w:rPr>
      </w:pPr>
      <w:sdt>
        <w:sdtPr>
          <w:rPr>
            <w:rFonts w:ascii="Calibri" w:hAnsi="Calibri"/>
            <w:color w:val="2B579A"/>
            <w:sz w:val="22"/>
            <w:szCs w:val="22"/>
            <w:shd w:val="clear" w:color="auto" w:fill="E6E6E6"/>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A91397">
      <w:pPr>
        <w:ind w:left="992" w:right="-2"/>
        <w:rPr>
          <w:rFonts w:ascii="Calibri" w:hAnsi="Calibri"/>
          <w:sz w:val="22"/>
          <w:szCs w:val="22"/>
        </w:rPr>
      </w:pPr>
    </w:p>
    <w:p w14:paraId="182AE88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A91397">
      <w:pPr>
        <w:ind w:left="992" w:right="-2"/>
        <w:rPr>
          <w:rFonts w:ascii="Calibri" w:hAnsi="Calibri"/>
          <w:sz w:val="22"/>
          <w:szCs w:val="22"/>
        </w:rPr>
      </w:pPr>
    </w:p>
    <w:p w14:paraId="43F74813"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A91397">
      <w:pPr>
        <w:ind w:left="992" w:right="-2"/>
        <w:rPr>
          <w:rFonts w:ascii="Calibri" w:hAnsi="Calibri"/>
          <w:sz w:val="22"/>
          <w:szCs w:val="22"/>
        </w:rPr>
      </w:pPr>
    </w:p>
    <w:p w14:paraId="6A14172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A91397">
      <w:pPr>
        <w:ind w:left="992" w:right="-2"/>
        <w:rPr>
          <w:rFonts w:ascii="Calibri" w:hAnsi="Calibri"/>
          <w:sz w:val="22"/>
          <w:szCs w:val="22"/>
        </w:rPr>
      </w:pPr>
    </w:p>
    <w:p w14:paraId="6465757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A91397">
      <w:pPr>
        <w:ind w:left="992" w:right="-2"/>
        <w:rPr>
          <w:rFonts w:ascii="Calibri" w:hAnsi="Calibri"/>
          <w:sz w:val="22"/>
          <w:szCs w:val="22"/>
        </w:rPr>
      </w:pPr>
    </w:p>
    <w:p w14:paraId="3434852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A91397">
      <w:pPr>
        <w:ind w:left="992" w:right="-2"/>
        <w:rPr>
          <w:rFonts w:ascii="Calibri" w:hAnsi="Calibri"/>
          <w:sz w:val="22"/>
          <w:szCs w:val="22"/>
        </w:rPr>
      </w:pPr>
    </w:p>
    <w:p w14:paraId="34698425" w14:textId="23D4295F" w:rsidR="00A91397" w:rsidRPr="00652509" w:rsidRDefault="00A91397" w:rsidP="00A91397">
      <w:pPr>
        <w:ind w:left="992" w:right="-2"/>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color w:val="2B579A"/>
            <w:sz w:val="22"/>
            <w:szCs w:val="22"/>
            <w:shd w:val="clear" w:color="auto" w:fill="E6E6E6"/>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6F82C45E" w:rsidR="00A91397" w:rsidRPr="00652509" w:rsidRDefault="00A91397" w:rsidP="00A91397">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color w:val="2B579A"/>
            <w:sz w:val="22"/>
            <w:szCs w:val="22"/>
            <w:shd w:val="clear" w:color="auto" w:fill="E6E6E6"/>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color w:val="2B579A"/>
            <w:sz w:val="22"/>
            <w:szCs w:val="22"/>
            <w:shd w:val="clear" w:color="auto" w:fill="E6E6E6"/>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color w:val="2B579A"/>
          <w:sz w:val="22"/>
          <w:szCs w:val="22"/>
          <w:shd w:val="clear" w:color="auto" w:fill="E6E6E6"/>
        </w:rPr>
        <w:fldChar w:fldCharType="begin"/>
      </w:r>
      <w:r w:rsidRPr="00652509">
        <w:rPr>
          <w:rFonts w:ascii="Calibri" w:hAnsi="Calibri"/>
          <w:sz w:val="22"/>
          <w:szCs w:val="22"/>
        </w:rPr>
        <w:instrText xml:space="preserve"> DATE \@ "yyyy" \* MERGEFORMAT </w:instrText>
      </w:r>
      <w:r w:rsidRPr="00652509">
        <w:rPr>
          <w:rFonts w:ascii="Calibri" w:hAnsi="Calibri"/>
          <w:color w:val="2B579A"/>
          <w:sz w:val="22"/>
          <w:szCs w:val="22"/>
          <w:shd w:val="clear" w:color="auto" w:fill="E6E6E6"/>
        </w:rPr>
        <w:fldChar w:fldCharType="separate"/>
      </w:r>
      <w:r w:rsidR="001655CD">
        <w:rPr>
          <w:rFonts w:ascii="Calibri" w:hAnsi="Calibri"/>
          <w:noProof/>
          <w:sz w:val="22"/>
          <w:szCs w:val="22"/>
        </w:rPr>
        <w:t>2021</w:t>
      </w:r>
      <w:r w:rsidRPr="00652509">
        <w:rPr>
          <w:rFonts w:ascii="Calibri" w:hAnsi="Calibri"/>
          <w:color w:val="2B579A"/>
          <w:sz w:val="22"/>
          <w:szCs w:val="22"/>
          <w:shd w:val="clear" w:color="auto" w:fill="E6E6E6"/>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A91397">
      <w:pPr>
        <w:ind w:left="992" w:right="-2"/>
        <w:rPr>
          <w:rFonts w:ascii="Calibri" w:hAnsi="Calibri"/>
          <w:sz w:val="22"/>
          <w:szCs w:val="22"/>
        </w:rPr>
      </w:pPr>
    </w:p>
    <w:p w14:paraId="0A21A945"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A91397">
      <w:pPr>
        <w:ind w:left="992" w:right="-2"/>
        <w:rPr>
          <w:rFonts w:ascii="Calibri" w:hAnsi="Calibri"/>
          <w:sz w:val="22"/>
          <w:szCs w:val="22"/>
        </w:rPr>
      </w:pPr>
    </w:p>
    <w:p w14:paraId="426E61D5" w14:textId="77777777" w:rsidR="00A91397" w:rsidRPr="00652509" w:rsidRDefault="00A91397" w:rsidP="00A91397">
      <w:pPr>
        <w:ind w:left="992" w:right="-2"/>
        <w:rPr>
          <w:rFonts w:ascii="Calibri" w:hAnsi="Calibri"/>
          <w:sz w:val="22"/>
          <w:szCs w:val="22"/>
        </w:rPr>
      </w:pPr>
    </w:p>
    <w:p w14:paraId="1FAC095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A91397">
      <w:pPr>
        <w:rPr>
          <w:rFonts w:ascii="Calibri" w:hAnsi="Calibri"/>
          <w:sz w:val="22"/>
          <w:szCs w:val="22"/>
        </w:rPr>
      </w:pPr>
    </w:p>
    <w:p w14:paraId="71003D97" w14:textId="77777777" w:rsidR="008169F3" w:rsidRDefault="008169F3">
      <w:pPr>
        <w:rPr>
          <w:rFonts w:ascii="Calibri" w:eastAsia="Times" w:hAnsi="Calibri"/>
          <w:b/>
          <w:sz w:val="22"/>
          <w:szCs w:val="22"/>
        </w:rPr>
      </w:pPr>
      <w:bookmarkStart w:id="408"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08"/>
    </w:p>
    <w:p w14:paraId="49569279" w14:textId="77777777" w:rsidR="00A91397" w:rsidRPr="00652509" w:rsidRDefault="00A91397" w:rsidP="00A91397">
      <w:pPr>
        <w:rPr>
          <w:rFonts w:ascii="Calibri" w:hAnsi="Calibri"/>
          <w:sz w:val="22"/>
          <w:szCs w:val="22"/>
        </w:rPr>
      </w:pPr>
    </w:p>
    <w:p w14:paraId="6CD35338" w14:textId="785252C9" w:rsidR="008169F3" w:rsidRPr="00652509" w:rsidRDefault="008169F3" w:rsidP="008169F3">
      <w:pPr>
        <w:ind w:left="992" w:right="-2"/>
        <w:rPr>
          <w:rFonts w:ascii="Calibri" w:hAnsi="Calibri"/>
          <w:sz w:val="22"/>
          <w:szCs w:val="22"/>
        </w:rPr>
      </w:pPr>
      <w:r w:rsidRPr="00652509">
        <w:rPr>
          <w:rFonts w:ascii="Calibri" w:hAnsi="Calibri"/>
          <w:sz w:val="22"/>
          <w:szCs w:val="22"/>
        </w:rPr>
        <w:t xml:space="preserve">I, </w:t>
      </w:r>
      <w:sdt>
        <w:sdtPr>
          <w:rPr>
            <w:rFonts w:ascii="Calibri" w:hAnsi="Calibri"/>
            <w:color w:val="2B579A"/>
            <w:sz w:val="22"/>
            <w:szCs w:val="22"/>
            <w:shd w:val="clear" w:color="auto" w:fill="E6E6E6"/>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color w:val="2B579A"/>
            <w:sz w:val="22"/>
            <w:szCs w:val="22"/>
            <w:shd w:val="clear" w:color="auto" w:fill="E6E6E6"/>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A91397">
      <w:pPr>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A91397">
      <w:pPr>
        <w:rPr>
          <w:rFonts w:ascii="Calibri" w:hAnsi="Calibri"/>
          <w:sz w:val="22"/>
          <w:szCs w:val="22"/>
        </w:rPr>
      </w:pPr>
    </w:p>
    <w:p w14:paraId="5A1974AD" w14:textId="77777777" w:rsidR="00A91397" w:rsidRPr="00652509" w:rsidRDefault="00A91397" w:rsidP="00A91397">
      <w:pPr>
        <w:ind w:left="992"/>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BC7B7D" w:rsidP="00A02E26">
      <w:pPr>
        <w:ind w:left="992" w:right="-2"/>
        <w:rPr>
          <w:rFonts w:ascii="Calibri" w:hAnsi="Calibri"/>
          <w:sz w:val="22"/>
          <w:szCs w:val="22"/>
        </w:rPr>
      </w:pPr>
      <w:sdt>
        <w:sdtPr>
          <w:rPr>
            <w:rFonts w:ascii="Calibri" w:hAnsi="Calibri"/>
            <w:color w:val="2B579A"/>
            <w:sz w:val="22"/>
            <w:szCs w:val="22"/>
            <w:shd w:val="clear" w:color="auto" w:fill="E6E6E6"/>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A91397">
      <w:pPr>
        <w:ind w:left="992"/>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A91397">
      <w:pPr>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A91397">
      <w:pPr>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A91397">
      <w:pPr>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A91397">
      <w:pPr>
        <w:rPr>
          <w:rFonts w:ascii="Calibri" w:hAnsi="Calibri"/>
          <w:sz w:val="22"/>
          <w:szCs w:val="22"/>
        </w:rPr>
      </w:pPr>
    </w:p>
    <w:p w14:paraId="0F2084EB" w14:textId="77777777" w:rsidR="00A91397" w:rsidRPr="00652509" w:rsidRDefault="00A91397" w:rsidP="00A91397">
      <w:pPr>
        <w:ind w:left="99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A91397">
      <w:pPr>
        <w:pStyle w:val="Header"/>
        <w:tabs>
          <w:tab w:val="left" w:pos="992"/>
          <w:tab w:val="left" w:pos="1701"/>
          <w:tab w:val="left" w:pos="2410"/>
        </w:tabs>
        <w:ind w:left="992"/>
        <w:rPr>
          <w:sz w:val="22"/>
          <w:szCs w:val="22"/>
        </w:rPr>
      </w:pPr>
    </w:p>
    <w:p w14:paraId="799FD638" w14:textId="77777777" w:rsidR="00A91397" w:rsidRPr="00652509" w:rsidRDefault="00A91397" w:rsidP="00A91397">
      <w:pPr>
        <w:pStyle w:val="Header"/>
        <w:tabs>
          <w:tab w:val="left" w:pos="992"/>
          <w:tab w:val="left" w:pos="1701"/>
          <w:tab w:val="left" w:pos="2410"/>
        </w:tabs>
        <w:ind w:left="992"/>
        <w:rPr>
          <w:sz w:val="22"/>
          <w:szCs w:val="22"/>
        </w:rPr>
      </w:pPr>
    </w:p>
    <w:p w14:paraId="38E839AD" w14:textId="0513DA97" w:rsidR="00A02E26" w:rsidRPr="00652509" w:rsidRDefault="00A02E26" w:rsidP="00A02E26">
      <w:pPr>
        <w:ind w:left="992" w:right="-2"/>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color w:val="2B579A"/>
            <w:sz w:val="22"/>
            <w:szCs w:val="22"/>
            <w:shd w:val="clear" w:color="auto" w:fill="E6E6E6"/>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52C77468" w:rsidR="00A02E26" w:rsidRPr="00652509" w:rsidRDefault="00A02E26" w:rsidP="00A02E26">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color w:val="2B579A"/>
            <w:sz w:val="22"/>
            <w:szCs w:val="22"/>
            <w:shd w:val="clear" w:color="auto" w:fill="E6E6E6"/>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color w:val="2B579A"/>
            <w:sz w:val="22"/>
            <w:szCs w:val="22"/>
            <w:shd w:val="clear" w:color="auto" w:fill="E6E6E6"/>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color w:val="2B579A"/>
          <w:sz w:val="22"/>
          <w:szCs w:val="22"/>
          <w:shd w:val="clear" w:color="auto" w:fill="E6E6E6"/>
        </w:rPr>
        <w:fldChar w:fldCharType="begin"/>
      </w:r>
      <w:r w:rsidRPr="00652509">
        <w:rPr>
          <w:rFonts w:ascii="Calibri" w:hAnsi="Calibri"/>
          <w:sz w:val="22"/>
          <w:szCs w:val="22"/>
        </w:rPr>
        <w:instrText xml:space="preserve"> DATE \@ "yyyy" \* MERGEFORMAT </w:instrText>
      </w:r>
      <w:r w:rsidRPr="00652509">
        <w:rPr>
          <w:rFonts w:ascii="Calibri" w:hAnsi="Calibri"/>
          <w:color w:val="2B579A"/>
          <w:sz w:val="22"/>
          <w:szCs w:val="22"/>
          <w:shd w:val="clear" w:color="auto" w:fill="E6E6E6"/>
        </w:rPr>
        <w:fldChar w:fldCharType="separate"/>
      </w:r>
      <w:r w:rsidR="001655CD">
        <w:rPr>
          <w:rFonts w:ascii="Calibri" w:hAnsi="Calibri"/>
          <w:noProof/>
          <w:sz w:val="22"/>
          <w:szCs w:val="22"/>
        </w:rPr>
        <w:t>2021</w:t>
      </w:r>
      <w:r w:rsidRPr="00652509">
        <w:rPr>
          <w:rFonts w:ascii="Calibri" w:hAnsi="Calibri"/>
          <w:color w:val="2B579A"/>
          <w:sz w:val="22"/>
          <w:szCs w:val="22"/>
          <w:shd w:val="clear" w:color="auto" w:fill="E6E6E6"/>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A91397">
      <w:pPr>
        <w:ind w:left="992"/>
        <w:rPr>
          <w:rFonts w:ascii="Calibri" w:hAnsi="Calibri"/>
          <w:sz w:val="22"/>
          <w:szCs w:val="22"/>
        </w:rPr>
      </w:pPr>
    </w:p>
    <w:p w14:paraId="16370681" w14:textId="77777777" w:rsidR="00A91397" w:rsidRPr="00652509" w:rsidRDefault="00A91397" w:rsidP="00A91397">
      <w:pPr>
        <w:ind w:left="992"/>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A91397">
      <w:pPr>
        <w:ind w:left="992"/>
        <w:rPr>
          <w:rFonts w:ascii="Calibri" w:hAnsi="Calibri"/>
          <w:sz w:val="22"/>
          <w:szCs w:val="22"/>
        </w:rPr>
      </w:pPr>
    </w:p>
    <w:p w14:paraId="4437BAA1" w14:textId="77777777" w:rsidR="00A91397" w:rsidRPr="00652509" w:rsidRDefault="00A91397" w:rsidP="00A91397">
      <w:pPr>
        <w:ind w:left="992"/>
        <w:rPr>
          <w:rFonts w:ascii="Calibri" w:hAnsi="Calibri"/>
          <w:sz w:val="22"/>
          <w:szCs w:val="22"/>
        </w:rPr>
      </w:pPr>
    </w:p>
    <w:p w14:paraId="28FF7A45" w14:textId="77777777" w:rsidR="00A91397" w:rsidRPr="00652509" w:rsidRDefault="00A91397" w:rsidP="00A91397">
      <w:pPr>
        <w:ind w:left="99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A91397">
      <w:pPr>
        <w:rPr>
          <w:rFonts w:ascii="Calibri" w:hAnsi="Calibri"/>
          <w:sz w:val="22"/>
          <w:szCs w:val="22"/>
        </w:rPr>
      </w:pPr>
    </w:p>
    <w:p w14:paraId="5EEE0EB0" w14:textId="5682E3BD" w:rsidR="00865075" w:rsidRPr="00D53212" w:rsidRDefault="00865075" w:rsidP="00D53212">
      <w:pPr>
        <w:rPr>
          <w:rFonts w:ascii="Calibri" w:hAnsi="Calibri"/>
          <w:sz w:val="22"/>
          <w:szCs w:val="22"/>
        </w:rPr>
      </w:pPr>
    </w:p>
    <w:sectPr w:rsidR="00865075" w:rsidRPr="00D53212" w:rsidSect="001F2AE3">
      <w:headerReference w:type="default" r:id="rId26"/>
      <w:footerReference w:type="default" r:id="rId27"/>
      <w:headerReference w:type="first" r:id="rId28"/>
      <w:footerReference w:type="first" r:id="rId29"/>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AF5A" w14:textId="77777777" w:rsidR="009B319E" w:rsidRDefault="009B319E">
      <w:r>
        <w:separator/>
      </w:r>
    </w:p>
  </w:endnote>
  <w:endnote w:type="continuationSeparator" w:id="0">
    <w:p w14:paraId="31A3B0BC" w14:textId="77777777" w:rsidR="009B319E" w:rsidRDefault="009B319E">
      <w:r>
        <w:continuationSeparator/>
      </w:r>
    </w:p>
  </w:endnote>
  <w:endnote w:type="continuationNotice" w:id="1">
    <w:p w14:paraId="300808C5" w14:textId="77777777" w:rsidR="009B319E" w:rsidRDefault="009B3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03000000" w:usb1="00000000" w:usb2="00000000" w:usb3="00000000" w:csb0="00000001"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3FAA" w14:textId="77777777" w:rsidR="0032135C" w:rsidRDefault="00321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6E4EE070" w:rsidR="0032135C" w:rsidRDefault="0032135C">
            <w:pPr>
              <w:pStyle w:val="Footer"/>
              <w:jc w:val="right"/>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p>
        </w:sdtContent>
      </w:sdt>
    </w:sdtContent>
  </w:sdt>
  <w:p w14:paraId="0E9B55EE" w14:textId="29460AF6" w:rsidR="0032135C" w:rsidRDefault="0032135C">
    <w:pPr>
      <w:pStyle w:val="Footer"/>
    </w:pPr>
    <w:r>
      <w:t>Version 1.3 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0C45" w14:textId="77777777" w:rsidR="0032135C" w:rsidRDefault="003213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Look w:val="04A0" w:firstRow="1" w:lastRow="0" w:firstColumn="1" w:lastColumn="0" w:noHBand="0" w:noVBand="1"/>
    </w:tblPr>
    <w:tblGrid>
      <w:gridCol w:w="10632"/>
    </w:tblGrid>
    <w:tr w:rsidR="0032135C" w:rsidRPr="00742B6B" w14:paraId="1F16AC31" w14:textId="77777777" w:rsidTr="001D58ED">
      <w:tc>
        <w:tcPr>
          <w:tcW w:w="10632" w:type="dxa"/>
        </w:tcPr>
        <w:p w14:paraId="18A2229D" w14:textId="203A41F1" w:rsidR="0032135C" w:rsidRPr="00742B6B" w:rsidRDefault="0032135C"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shd w:val="clear" w:color="auto" w:fill="E6E6E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shd w:val="clear" w:color="auto" w:fill="E6E6E6"/>
            </w:rPr>
            <w:fldChar w:fldCharType="separate"/>
          </w:r>
          <w:r>
            <w:rPr>
              <w:rFonts w:asciiTheme="minorHAnsi" w:hAnsiTheme="minorHAnsi" w:cstheme="minorHAnsi"/>
              <w:color w:val="006D46"/>
            </w:rPr>
            <w:t>9</w:t>
          </w:r>
          <w:r w:rsidRPr="00742B6B">
            <w:rPr>
              <w:rFonts w:asciiTheme="minorHAnsi" w:hAnsiTheme="minorHAnsi" w:cstheme="minorHAnsi"/>
              <w:color w:val="006D46"/>
              <w:shd w:val="clear" w:color="auto" w:fill="E6E6E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32135C" w:rsidRPr="00742B6B" w:rsidRDefault="0032135C" w:rsidP="001D58ED">
    <w:pPr>
      <w:pStyle w:val="Footer"/>
      <w:rPr>
        <w:color w:val="006D46"/>
      </w:rPr>
    </w:pPr>
    <w:r w:rsidRPr="00742B6B">
      <w:rPr>
        <w:noProof/>
        <w:color w:val="006D46"/>
        <w:sz w:val="4"/>
        <w:shd w:val="clear" w:color="auto" w:fill="E6E6E6"/>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37AF" w14:textId="77777777" w:rsidR="0032135C" w:rsidRDefault="0032135C" w:rsidP="00D74074">
    <w:pPr>
      <w:pStyle w:val="Footer"/>
      <w:rPr>
        <w:sz w:val="20"/>
      </w:rPr>
    </w:pPr>
    <w:r>
      <w:t>Version 1.3 112020</w:t>
    </w:r>
    <w:r>
      <w:tab/>
    </w:r>
    <w:r>
      <w:tab/>
    </w:r>
    <w:r>
      <w:tab/>
    </w:r>
    <w:r>
      <w:tab/>
    </w:r>
    <w:r>
      <w:tab/>
    </w:r>
    <w:r>
      <w:tab/>
    </w:r>
    <w:r>
      <w:tab/>
    </w:r>
    <w:r>
      <w:tab/>
    </w:r>
    <w:r>
      <w:tab/>
    </w:r>
    <w:sdt>
      <w:sdtPr>
        <w:rPr>
          <w:color w:val="2B579A"/>
          <w:shd w:val="clear" w:color="auto" w:fill="E6E6E6"/>
        </w:rPr>
        <w:id w:val="-33198722"/>
        <w:docPartObj>
          <w:docPartGallery w:val="Page Numbers (Bottom of Page)"/>
          <w:docPartUnique/>
        </w:docPartObj>
      </w:sdtPr>
      <w:sdtEndPr>
        <w:rPr>
          <w:color w:val="auto"/>
          <w:shd w:val="clear" w:color="auto" w:fill="auto"/>
        </w:rPr>
      </w:sdtEndPr>
      <w:sdtContent>
        <w:sdt>
          <w:sdtPr>
            <w:rPr>
              <w:color w:val="2B579A"/>
              <w:shd w:val="clear" w:color="auto" w:fill="E6E6E6"/>
            </w:rPr>
            <w:id w:val="-431902608"/>
            <w:docPartObj>
              <w:docPartGallery w:val="Page Numbers (Top of Page)"/>
              <w:docPartUnique/>
            </w:docPartObj>
          </w:sdtPr>
          <w:sdtEndPr>
            <w:rPr>
              <w:color w:val="auto"/>
              <w:shd w:val="clear" w:color="auto" w:fill="auto"/>
            </w:rPr>
          </w:sdtEndPr>
          <w:sdtContent>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sz w:val="24"/>
                <w:szCs w:val="24"/>
              </w:rPr>
              <w:t>10</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sz w:val="24"/>
                <w:szCs w:val="24"/>
              </w:rPr>
              <w:t>13</w:t>
            </w:r>
            <w:r>
              <w:rPr>
                <w:b/>
                <w:color w:val="2B579A"/>
                <w:sz w:val="24"/>
                <w:szCs w:val="24"/>
                <w:shd w:val="clear" w:color="auto" w:fill="E6E6E6"/>
              </w:rPr>
              <w:fldChar w:fldCharType="end"/>
            </w:r>
          </w:sdtContent>
        </w:sdt>
      </w:sdtContent>
    </w:sdt>
  </w:p>
  <w:p w14:paraId="6C2B4436" w14:textId="77FEA4BF" w:rsidR="0032135C" w:rsidRPr="00B95000" w:rsidRDefault="0032135C" w:rsidP="00B95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979" w14:textId="3A811137" w:rsidR="0032135C" w:rsidRPr="00F16D96" w:rsidRDefault="0032135C" w:rsidP="00F16D96">
    <w:pPr>
      <w:pStyle w:val="Footer"/>
      <w:ind w:right="160"/>
      <w:rPr>
        <w:sz w:val="20"/>
      </w:rPr>
    </w:pPr>
    <w:r>
      <w:t>Version 1.3 112020</w:t>
    </w:r>
    <w:r>
      <w:tab/>
    </w:r>
    <w:r>
      <w:tab/>
    </w:r>
    <w:r>
      <w:tab/>
    </w:r>
    <w:r>
      <w:tab/>
    </w:r>
    <w:r>
      <w:tab/>
    </w:r>
    <w:r>
      <w:tab/>
    </w:r>
    <w:r>
      <w:tab/>
    </w:r>
    <w:r>
      <w:tab/>
    </w:r>
    <w:r>
      <w:tab/>
    </w:r>
    <w:sdt>
      <w:sdtPr>
        <w:rPr>
          <w:color w:val="2B579A"/>
          <w:shd w:val="clear" w:color="auto" w:fill="E6E6E6"/>
        </w:rPr>
        <w:id w:val="2060204655"/>
        <w:docPartObj>
          <w:docPartGallery w:val="Page Numbers (Bottom of Page)"/>
          <w:docPartUnique/>
        </w:docPartObj>
      </w:sdtPr>
      <w:sdtEndPr>
        <w:rPr>
          <w:color w:val="auto"/>
          <w:shd w:val="clear" w:color="auto" w:fill="auto"/>
        </w:rPr>
      </w:sdtEndPr>
      <w:sdtContent>
        <w:sdt>
          <w:sdtPr>
            <w:rPr>
              <w:color w:val="2B579A"/>
              <w:shd w:val="clear" w:color="auto" w:fill="E6E6E6"/>
            </w:rPr>
            <w:id w:val="279850299"/>
            <w:docPartObj>
              <w:docPartGallery w:val="Page Numbers (Top of Page)"/>
              <w:docPartUnique/>
            </w:docPartObj>
          </w:sdtPr>
          <w:sdtEndPr>
            <w:rPr>
              <w:color w:val="auto"/>
              <w:shd w:val="clear" w:color="auto" w:fill="auto"/>
            </w:rPr>
          </w:sdtEndPr>
          <w:sdtContent>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sz w:val="24"/>
                <w:szCs w:val="24"/>
              </w:rPr>
              <w:t>10</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sz w:val="24"/>
                <w:szCs w:val="24"/>
              </w:rPr>
              <w:t>13</w:t>
            </w:r>
            <w:r>
              <w:rPr>
                <w:b/>
                <w:color w:val="2B579A"/>
                <w:sz w:val="24"/>
                <w:szCs w:val="24"/>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C676" w14:textId="77777777" w:rsidR="009B319E" w:rsidRDefault="009B319E">
      <w:r>
        <w:separator/>
      </w:r>
    </w:p>
  </w:footnote>
  <w:footnote w:type="continuationSeparator" w:id="0">
    <w:p w14:paraId="3C149EB0" w14:textId="77777777" w:rsidR="009B319E" w:rsidRDefault="009B319E">
      <w:r>
        <w:continuationSeparator/>
      </w:r>
    </w:p>
  </w:footnote>
  <w:footnote w:type="continuationNotice" w:id="1">
    <w:p w14:paraId="0FC7FD36" w14:textId="77777777" w:rsidR="009B319E" w:rsidRDefault="009B3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CDEE" w14:textId="77777777" w:rsidR="0032135C" w:rsidRDefault="00321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4453" w14:textId="3ED0F7A6" w:rsidR="0032135C" w:rsidRDefault="0032135C" w:rsidP="008650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A2E" w14:textId="77777777" w:rsidR="0032135C" w:rsidRDefault="0032135C">
    <w:pPr>
      <w:pStyle w:val="Header"/>
    </w:pPr>
  </w:p>
  <w:p w14:paraId="43720D4B" w14:textId="77777777" w:rsidR="0032135C" w:rsidRDefault="003213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8882" w14:textId="0BFBA925" w:rsidR="0032135C" w:rsidRDefault="0032135C" w:rsidP="00C56C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66576C1"/>
    <w:multiLevelType w:val="hybridMultilevel"/>
    <w:tmpl w:val="54269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B5ED9"/>
    <w:multiLevelType w:val="hybridMultilevel"/>
    <w:tmpl w:val="FF1A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131A65"/>
    <w:multiLevelType w:val="hybridMultilevel"/>
    <w:tmpl w:val="714A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80C1D"/>
    <w:multiLevelType w:val="hybridMultilevel"/>
    <w:tmpl w:val="E8C6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C85AAB"/>
    <w:multiLevelType w:val="hybridMultilevel"/>
    <w:tmpl w:val="FFFFFFFF"/>
    <w:lvl w:ilvl="0" w:tplc="291EEFE6">
      <w:numFmt w:val="none"/>
      <w:lvlText w:val=""/>
      <w:lvlJc w:val="left"/>
      <w:pPr>
        <w:tabs>
          <w:tab w:val="num" w:pos="360"/>
        </w:tabs>
      </w:pPr>
    </w:lvl>
    <w:lvl w:ilvl="1" w:tplc="CB0AFAAC">
      <w:start w:val="1"/>
      <w:numFmt w:val="lowerLetter"/>
      <w:lvlText w:val="%2."/>
      <w:lvlJc w:val="left"/>
      <w:pPr>
        <w:ind w:left="1440" w:hanging="360"/>
      </w:pPr>
    </w:lvl>
    <w:lvl w:ilvl="2" w:tplc="4D10E5C4">
      <w:start w:val="1"/>
      <w:numFmt w:val="lowerRoman"/>
      <w:lvlText w:val="%3."/>
      <w:lvlJc w:val="right"/>
      <w:pPr>
        <w:ind w:left="2160" w:hanging="180"/>
      </w:pPr>
    </w:lvl>
    <w:lvl w:ilvl="3" w:tplc="1562D40E">
      <w:start w:val="1"/>
      <w:numFmt w:val="decimal"/>
      <w:lvlText w:val="%4."/>
      <w:lvlJc w:val="left"/>
      <w:pPr>
        <w:ind w:left="2880" w:hanging="360"/>
      </w:pPr>
    </w:lvl>
    <w:lvl w:ilvl="4" w:tplc="C43E0092">
      <w:start w:val="1"/>
      <w:numFmt w:val="lowerLetter"/>
      <w:lvlText w:val="%5."/>
      <w:lvlJc w:val="left"/>
      <w:pPr>
        <w:ind w:left="3600" w:hanging="360"/>
      </w:pPr>
    </w:lvl>
    <w:lvl w:ilvl="5" w:tplc="49189426">
      <w:start w:val="1"/>
      <w:numFmt w:val="lowerRoman"/>
      <w:lvlText w:val="%6."/>
      <w:lvlJc w:val="right"/>
      <w:pPr>
        <w:ind w:left="4320" w:hanging="180"/>
      </w:pPr>
    </w:lvl>
    <w:lvl w:ilvl="6" w:tplc="21064E22">
      <w:start w:val="1"/>
      <w:numFmt w:val="decimal"/>
      <w:lvlText w:val="%7."/>
      <w:lvlJc w:val="left"/>
      <w:pPr>
        <w:ind w:left="5040" w:hanging="360"/>
      </w:pPr>
    </w:lvl>
    <w:lvl w:ilvl="7" w:tplc="FCE8FA94">
      <w:start w:val="1"/>
      <w:numFmt w:val="lowerLetter"/>
      <w:lvlText w:val="%8."/>
      <w:lvlJc w:val="left"/>
      <w:pPr>
        <w:ind w:left="5760" w:hanging="360"/>
      </w:pPr>
    </w:lvl>
    <w:lvl w:ilvl="8" w:tplc="8E780C1A">
      <w:start w:val="1"/>
      <w:numFmt w:val="lowerRoman"/>
      <w:lvlText w:val="%9."/>
      <w:lvlJc w:val="right"/>
      <w:pPr>
        <w:ind w:left="6480" w:hanging="180"/>
      </w:pPr>
    </w:lvl>
  </w:abstractNum>
  <w:abstractNum w:abstractNumId="24"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24"/>
  </w:num>
  <w:num w:numId="3">
    <w:abstractNumId w:val="18"/>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3"/>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1"/>
  </w:num>
  <w:num w:numId="18">
    <w:abstractNumId w:val="21"/>
  </w:num>
  <w:num w:numId="19">
    <w:abstractNumId w:val="16"/>
  </w:num>
  <w:num w:numId="20">
    <w:abstractNumId w:val="16"/>
    <w:lvlOverride w:ilvl="0">
      <w:lvl w:ilvl="0">
        <w:start w:val="1"/>
        <w:numFmt w:val="decimal"/>
        <w:pStyle w:val="SchedulePageHeading"/>
        <w:lvlText w:val="Schedule %1"/>
        <w:lvlJc w:val="left"/>
        <w:pPr>
          <w:tabs>
            <w:tab w:val="num" w:pos="2268"/>
          </w:tabs>
          <w:ind w:left="2268" w:hanging="2268"/>
        </w:pPr>
        <w:rPr>
          <w:rFonts w:hint="default"/>
        </w:rPr>
      </w:lvl>
    </w:lvlOverride>
  </w:num>
  <w:num w:numId="21">
    <w:abstractNumId w:val="22"/>
  </w:num>
  <w:num w:numId="22">
    <w:abstractNumId w:val="17"/>
  </w:num>
  <w:num w:numId="23">
    <w:abstractNumId w:val="15"/>
  </w:num>
  <w:num w:numId="24">
    <w:abstractNumId w:val="11"/>
  </w:num>
  <w:num w:numId="25">
    <w:abstractNumId w:val="11"/>
    <w:lvlOverride w:ilvl="0">
      <w:startOverride w:val="1"/>
    </w:lvlOverride>
    <w:lvlOverride w:ilvl="1">
      <w:startOverride w:val="5"/>
    </w:lvlOverride>
  </w:num>
  <w:num w:numId="26">
    <w:abstractNumId w:val="12"/>
  </w:num>
  <w:num w:numId="27">
    <w:abstractNumId w:val="14"/>
  </w:num>
  <w:num w:numId="28">
    <w:abstractNumId w:val="19"/>
  </w:num>
  <w:num w:numId="29">
    <w:abstractNumId w:val="20"/>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3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79F2"/>
    <w:rsid w:val="00007C18"/>
    <w:rsid w:val="00010645"/>
    <w:rsid w:val="00010DCB"/>
    <w:rsid w:val="0001307B"/>
    <w:rsid w:val="000139AC"/>
    <w:rsid w:val="00014381"/>
    <w:rsid w:val="00017427"/>
    <w:rsid w:val="00021E50"/>
    <w:rsid w:val="0002479F"/>
    <w:rsid w:val="00024831"/>
    <w:rsid w:val="000255D7"/>
    <w:rsid w:val="00025BC8"/>
    <w:rsid w:val="0002770B"/>
    <w:rsid w:val="00027F94"/>
    <w:rsid w:val="0003024C"/>
    <w:rsid w:val="00031F3B"/>
    <w:rsid w:val="00032380"/>
    <w:rsid w:val="000353ED"/>
    <w:rsid w:val="0003652B"/>
    <w:rsid w:val="0004121B"/>
    <w:rsid w:val="00043443"/>
    <w:rsid w:val="00045DDA"/>
    <w:rsid w:val="00046AB2"/>
    <w:rsid w:val="000471B4"/>
    <w:rsid w:val="000500B0"/>
    <w:rsid w:val="00051487"/>
    <w:rsid w:val="00051D97"/>
    <w:rsid w:val="000525E9"/>
    <w:rsid w:val="0005287B"/>
    <w:rsid w:val="000543D3"/>
    <w:rsid w:val="00056BF8"/>
    <w:rsid w:val="00056D63"/>
    <w:rsid w:val="00056FFB"/>
    <w:rsid w:val="000578CE"/>
    <w:rsid w:val="00061120"/>
    <w:rsid w:val="000623A6"/>
    <w:rsid w:val="00062615"/>
    <w:rsid w:val="00062702"/>
    <w:rsid w:val="000646E1"/>
    <w:rsid w:val="00066EC9"/>
    <w:rsid w:val="00067B3D"/>
    <w:rsid w:val="00071812"/>
    <w:rsid w:val="000719C2"/>
    <w:rsid w:val="00072EA7"/>
    <w:rsid w:val="00074BB8"/>
    <w:rsid w:val="00074E41"/>
    <w:rsid w:val="00076E3C"/>
    <w:rsid w:val="00077452"/>
    <w:rsid w:val="00077C84"/>
    <w:rsid w:val="0008129C"/>
    <w:rsid w:val="0008289E"/>
    <w:rsid w:val="00082987"/>
    <w:rsid w:val="000849EC"/>
    <w:rsid w:val="0008565B"/>
    <w:rsid w:val="0009367F"/>
    <w:rsid w:val="000A1E1E"/>
    <w:rsid w:val="000A462E"/>
    <w:rsid w:val="000A4E7D"/>
    <w:rsid w:val="000A4FF0"/>
    <w:rsid w:val="000A574A"/>
    <w:rsid w:val="000B219C"/>
    <w:rsid w:val="000B283D"/>
    <w:rsid w:val="000B2D88"/>
    <w:rsid w:val="000B4D74"/>
    <w:rsid w:val="000B59E4"/>
    <w:rsid w:val="000B700C"/>
    <w:rsid w:val="000C08C3"/>
    <w:rsid w:val="000C0A45"/>
    <w:rsid w:val="000C1BB7"/>
    <w:rsid w:val="000C4BC6"/>
    <w:rsid w:val="000D16D6"/>
    <w:rsid w:val="000D4C3E"/>
    <w:rsid w:val="000D74E0"/>
    <w:rsid w:val="000E0EF7"/>
    <w:rsid w:val="000E48A2"/>
    <w:rsid w:val="000E555D"/>
    <w:rsid w:val="000E6DC1"/>
    <w:rsid w:val="000F21CC"/>
    <w:rsid w:val="000F4423"/>
    <w:rsid w:val="000F55F9"/>
    <w:rsid w:val="00101AC3"/>
    <w:rsid w:val="0010228F"/>
    <w:rsid w:val="0010500B"/>
    <w:rsid w:val="001050DA"/>
    <w:rsid w:val="00106CAF"/>
    <w:rsid w:val="00110EA4"/>
    <w:rsid w:val="00111E70"/>
    <w:rsid w:val="00112D04"/>
    <w:rsid w:val="00116252"/>
    <w:rsid w:val="001174D0"/>
    <w:rsid w:val="0011777A"/>
    <w:rsid w:val="00123D61"/>
    <w:rsid w:val="001260F2"/>
    <w:rsid w:val="00130CA3"/>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AE9"/>
    <w:rsid w:val="00152439"/>
    <w:rsid w:val="00153622"/>
    <w:rsid w:val="00154617"/>
    <w:rsid w:val="001578CB"/>
    <w:rsid w:val="00157A52"/>
    <w:rsid w:val="00157E68"/>
    <w:rsid w:val="001601DF"/>
    <w:rsid w:val="00160ECB"/>
    <w:rsid w:val="00163BD1"/>
    <w:rsid w:val="00163E1B"/>
    <w:rsid w:val="00164CEE"/>
    <w:rsid w:val="001655CD"/>
    <w:rsid w:val="00165B4D"/>
    <w:rsid w:val="00166E4B"/>
    <w:rsid w:val="001704AF"/>
    <w:rsid w:val="001708FA"/>
    <w:rsid w:val="0017249D"/>
    <w:rsid w:val="00173DAF"/>
    <w:rsid w:val="001743F1"/>
    <w:rsid w:val="00174D64"/>
    <w:rsid w:val="00175CFC"/>
    <w:rsid w:val="00176A0E"/>
    <w:rsid w:val="0017763E"/>
    <w:rsid w:val="00177B02"/>
    <w:rsid w:val="00182440"/>
    <w:rsid w:val="00183A3C"/>
    <w:rsid w:val="00183CEB"/>
    <w:rsid w:val="001866EB"/>
    <w:rsid w:val="00186CAE"/>
    <w:rsid w:val="001874AD"/>
    <w:rsid w:val="00190DBA"/>
    <w:rsid w:val="00191030"/>
    <w:rsid w:val="00192383"/>
    <w:rsid w:val="00193AC0"/>
    <w:rsid w:val="00193C3F"/>
    <w:rsid w:val="001A0559"/>
    <w:rsid w:val="001A1407"/>
    <w:rsid w:val="001A17A3"/>
    <w:rsid w:val="001A2497"/>
    <w:rsid w:val="001A4093"/>
    <w:rsid w:val="001A5359"/>
    <w:rsid w:val="001B0BBC"/>
    <w:rsid w:val="001B1C40"/>
    <w:rsid w:val="001B3CBB"/>
    <w:rsid w:val="001B5754"/>
    <w:rsid w:val="001B70A2"/>
    <w:rsid w:val="001C148E"/>
    <w:rsid w:val="001C2F0D"/>
    <w:rsid w:val="001C554C"/>
    <w:rsid w:val="001C71D5"/>
    <w:rsid w:val="001C71ED"/>
    <w:rsid w:val="001D0DEC"/>
    <w:rsid w:val="001D1025"/>
    <w:rsid w:val="001D58ED"/>
    <w:rsid w:val="001D6698"/>
    <w:rsid w:val="001E29E7"/>
    <w:rsid w:val="001E2DBE"/>
    <w:rsid w:val="001E65B0"/>
    <w:rsid w:val="001F2AE3"/>
    <w:rsid w:val="001F2B33"/>
    <w:rsid w:val="001F36D8"/>
    <w:rsid w:val="001F4A52"/>
    <w:rsid w:val="001F5A5C"/>
    <w:rsid w:val="001F7018"/>
    <w:rsid w:val="002009B7"/>
    <w:rsid w:val="00200A3B"/>
    <w:rsid w:val="00201989"/>
    <w:rsid w:val="00204AD2"/>
    <w:rsid w:val="00204B78"/>
    <w:rsid w:val="00204DD1"/>
    <w:rsid w:val="00210407"/>
    <w:rsid w:val="0021220F"/>
    <w:rsid w:val="002219A3"/>
    <w:rsid w:val="002232F1"/>
    <w:rsid w:val="00223883"/>
    <w:rsid w:val="002247C5"/>
    <w:rsid w:val="00225E5A"/>
    <w:rsid w:val="00230F05"/>
    <w:rsid w:val="00235DE5"/>
    <w:rsid w:val="00241849"/>
    <w:rsid w:val="00244A99"/>
    <w:rsid w:val="002468F6"/>
    <w:rsid w:val="00250113"/>
    <w:rsid w:val="002503CB"/>
    <w:rsid w:val="0025614D"/>
    <w:rsid w:val="00257BD6"/>
    <w:rsid w:val="00261043"/>
    <w:rsid w:val="00261BE5"/>
    <w:rsid w:val="00262D00"/>
    <w:rsid w:val="00263421"/>
    <w:rsid w:val="00263ADD"/>
    <w:rsid w:val="00264A1D"/>
    <w:rsid w:val="002659E2"/>
    <w:rsid w:val="00266910"/>
    <w:rsid w:val="0027373B"/>
    <w:rsid w:val="00276067"/>
    <w:rsid w:val="00276525"/>
    <w:rsid w:val="00277280"/>
    <w:rsid w:val="00285CD3"/>
    <w:rsid w:val="00286DF8"/>
    <w:rsid w:val="0028712F"/>
    <w:rsid w:val="002875E2"/>
    <w:rsid w:val="0029038C"/>
    <w:rsid w:val="0029058A"/>
    <w:rsid w:val="00290828"/>
    <w:rsid w:val="002946F8"/>
    <w:rsid w:val="00295AB4"/>
    <w:rsid w:val="00297255"/>
    <w:rsid w:val="002A01EA"/>
    <w:rsid w:val="002A062B"/>
    <w:rsid w:val="002A344B"/>
    <w:rsid w:val="002A4A8C"/>
    <w:rsid w:val="002A61F6"/>
    <w:rsid w:val="002A64DB"/>
    <w:rsid w:val="002A75D1"/>
    <w:rsid w:val="002B49FF"/>
    <w:rsid w:val="002C18CD"/>
    <w:rsid w:val="002C3EF4"/>
    <w:rsid w:val="002C5C80"/>
    <w:rsid w:val="002C5F54"/>
    <w:rsid w:val="002C7FB1"/>
    <w:rsid w:val="002D0EA9"/>
    <w:rsid w:val="002D1E59"/>
    <w:rsid w:val="002D2D94"/>
    <w:rsid w:val="002D424A"/>
    <w:rsid w:val="002D5F30"/>
    <w:rsid w:val="002D60D5"/>
    <w:rsid w:val="002D6D95"/>
    <w:rsid w:val="002D71C5"/>
    <w:rsid w:val="002D7487"/>
    <w:rsid w:val="002D7BE2"/>
    <w:rsid w:val="002E0FC0"/>
    <w:rsid w:val="002E3D31"/>
    <w:rsid w:val="002E4130"/>
    <w:rsid w:val="002E6BE1"/>
    <w:rsid w:val="002F045F"/>
    <w:rsid w:val="002F0E66"/>
    <w:rsid w:val="002F1F0D"/>
    <w:rsid w:val="002F4A15"/>
    <w:rsid w:val="002F68E2"/>
    <w:rsid w:val="002F78B6"/>
    <w:rsid w:val="00300353"/>
    <w:rsid w:val="00303205"/>
    <w:rsid w:val="00303B94"/>
    <w:rsid w:val="0030476D"/>
    <w:rsid w:val="003066DB"/>
    <w:rsid w:val="00307B8B"/>
    <w:rsid w:val="003105EB"/>
    <w:rsid w:val="00311110"/>
    <w:rsid w:val="0031174C"/>
    <w:rsid w:val="00314A33"/>
    <w:rsid w:val="003165CE"/>
    <w:rsid w:val="00316E56"/>
    <w:rsid w:val="00317751"/>
    <w:rsid w:val="003178F9"/>
    <w:rsid w:val="0032135C"/>
    <w:rsid w:val="003224A7"/>
    <w:rsid w:val="003245A1"/>
    <w:rsid w:val="00325C33"/>
    <w:rsid w:val="00326F36"/>
    <w:rsid w:val="0032780B"/>
    <w:rsid w:val="00330FA4"/>
    <w:rsid w:val="00331257"/>
    <w:rsid w:val="0033278E"/>
    <w:rsid w:val="00340AC9"/>
    <w:rsid w:val="00341571"/>
    <w:rsid w:val="003447E1"/>
    <w:rsid w:val="00344D2E"/>
    <w:rsid w:val="003513A1"/>
    <w:rsid w:val="003517C4"/>
    <w:rsid w:val="00355743"/>
    <w:rsid w:val="00360EEA"/>
    <w:rsid w:val="003638D8"/>
    <w:rsid w:val="00365789"/>
    <w:rsid w:val="0036685F"/>
    <w:rsid w:val="0037223C"/>
    <w:rsid w:val="00372488"/>
    <w:rsid w:val="003739AC"/>
    <w:rsid w:val="003743A8"/>
    <w:rsid w:val="003755AF"/>
    <w:rsid w:val="003766FA"/>
    <w:rsid w:val="00376E7F"/>
    <w:rsid w:val="00381E98"/>
    <w:rsid w:val="00391C69"/>
    <w:rsid w:val="00391DA2"/>
    <w:rsid w:val="003934A7"/>
    <w:rsid w:val="00396C5C"/>
    <w:rsid w:val="003A070F"/>
    <w:rsid w:val="003A55D4"/>
    <w:rsid w:val="003A58FA"/>
    <w:rsid w:val="003A788A"/>
    <w:rsid w:val="003B1CF5"/>
    <w:rsid w:val="003B5164"/>
    <w:rsid w:val="003B6357"/>
    <w:rsid w:val="003B710E"/>
    <w:rsid w:val="003B76E0"/>
    <w:rsid w:val="003C2155"/>
    <w:rsid w:val="003C34EB"/>
    <w:rsid w:val="003C3945"/>
    <w:rsid w:val="003C7EBC"/>
    <w:rsid w:val="003D05DF"/>
    <w:rsid w:val="003D1C1C"/>
    <w:rsid w:val="003D3ACF"/>
    <w:rsid w:val="003D45C7"/>
    <w:rsid w:val="003E0308"/>
    <w:rsid w:val="003E0397"/>
    <w:rsid w:val="003E19AD"/>
    <w:rsid w:val="003E3B24"/>
    <w:rsid w:val="003E5DD4"/>
    <w:rsid w:val="003E6AC4"/>
    <w:rsid w:val="003F45B3"/>
    <w:rsid w:val="004024F1"/>
    <w:rsid w:val="00402AE5"/>
    <w:rsid w:val="00402D3A"/>
    <w:rsid w:val="004073B7"/>
    <w:rsid w:val="004130C8"/>
    <w:rsid w:val="00415782"/>
    <w:rsid w:val="00416DFA"/>
    <w:rsid w:val="00424B08"/>
    <w:rsid w:val="0043182C"/>
    <w:rsid w:val="00433DF4"/>
    <w:rsid w:val="004359A9"/>
    <w:rsid w:val="004361FC"/>
    <w:rsid w:val="00436499"/>
    <w:rsid w:val="004366C8"/>
    <w:rsid w:val="00436B2F"/>
    <w:rsid w:val="00437ACA"/>
    <w:rsid w:val="004413A4"/>
    <w:rsid w:val="00450C19"/>
    <w:rsid w:val="004530C8"/>
    <w:rsid w:val="00453F69"/>
    <w:rsid w:val="0045543E"/>
    <w:rsid w:val="00456BB5"/>
    <w:rsid w:val="0046057D"/>
    <w:rsid w:val="004638F7"/>
    <w:rsid w:val="004653C1"/>
    <w:rsid w:val="00471538"/>
    <w:rsid w:val="00475798"/>
    <w:rsid w:val="00476D5E"/>
    <w:rsid w:val="00476FC6"/>
    <w:rsid w:val="004775ED"/>
    <w:rsid w:val="00477A02"/>
    <w:rsid w:val="00480207"/>
    <w:rsid w:val="004813B3"/>
    <w:rsid w:val="0048405F"/>
    <w:rsid w:val="00484335"/>
    <w:rsid w:val="00486AAB"/>
    <w:rsid w:val="00487483"/>
    <w:rsid w:val="00487685"/>
    <w:rsid w:val="00487EF2"/>
    <w:rsid w:val="00490495"/>
    <w:rsid w:val="00491354"/>
    <w:rsid w:val="00491B5C"/>
    <w:rsid w:val="004926CB"/>
    <w:rsid w:val="00495559"/>
    <w:rsid w:val="00495EBA"/>
    <w:rsid w:val="0049722D"/>
    <w:rsid w:val="004A1933"/>
    <w:rsid w:val="004A5736"/>
    <w:rsid w:val="004A5E30"/>
    <w:rsid w:val="004B4148"/>
    <w:rsid w:val="004B5C54"/>
    <w:rsid w:val="004B6AB3"/>
    <w:rsid w:val="004B6DEA"/>
    <w:rsid w:val="004C35BE"/>
    <w:rsid w:val="004D1FE4"/>
    <w:rsid w:val="004D4951"/>
    <w:rsid w:val="004D71F0"/>
    <w:rsid w:val="004D73CD"/>
    <w:rsid w:val="004E2962"/>
    <w:rsid w:val="004E7C18"/>
    <w:rsid w:val="004F1E81"/>
    <w:rsid w:val="004F2986"/>
    <w:rsid w:val="004F5DE4"/>
    <w:rsid w:val="004F660F"/>
    <w:rsid w:val="005020E8"/>
    <w:rsid w:val="005022FF"/>
    <w:rsid w:val="00503627"/>
    <w:rsid w:val="0050636B"/>
    <w:rsid w:val="00510804"/>
    <w:rsid w:val="00513A69"/>
    <w:rsid w:val="00517904"/>
    <w:rsid w:val="00520299"/>
    <w:rsid w:val="005410B7"/>
    <w:rsid w:val="00541D53"/>
    <w:rsid w:val="005422DD"/>
    <w:rsid w:val="00542BA2"/>
    <w:rsid w:val="0054370B"/>
    <w:rsid w:val="00547ACD"/>
    <w:rsid w:val="005522FF"/>
    <w:rsid w:val="0055298A"/>
    <w:rsid w:val="00552BDB"/>
    <w:rsid w:val="0055555C"/>
    <w:rsid w:val="00555748"/>
    <w:rsid w:val="00556FF2"/>
    <w:rsid w:val="00561600"/>
    <w:rsid w:val="005616A4"/>
    <w:rsid w:val="0056222A"/>
    <w:rsid w:val="00564172"/>
    <w:rsid w:val="00566BC0"/>
    <w:rsid w:val="00567D64"/>
    <w:rsid w:val="0057048B"/>
    <w:rsid w:val="00572FAB"/>
    <w:rsid w:val="0057353F"/>
    <w:rsid w:val="00574383"/>
    <w:rsid w:val="00574FDA"/>
    <w:rsid w:val="0057544B"/>
    <w:rsid w:val="0057791A"/>
    <w:rsid w:val="00577983"/>
    <w:rsid w:val="00577E79"/>
    <w:rsid w:val="00580B16"/>
    <w:rsid w:val="00580D03"/>
    <w:rsid w:val="0058111A"/>
    <w:rsid w:val="005835E1"/>
    <w:rsid w:val="00584AF6"/>
    <w:rsid w:val="005850DB"/>
    <w:rsid w:val="0058739D"/>
    <w:rsid w:val="005873BF"/>
    <w:rsid w:val="00587770"/>
    <w:rsid w:val="00587CCE"/>
    <w:rsid w:val="00590E95"/>
    <w:rsid w:val="005926FC"/>
    <w:rsid w:val="005971D5"/>
    <w:rsid w:val="005A014C"/>
    <w:rsid w:val="005A1CBE"/>
    <w:rsid w:val="005A1D56"/>
    <w:rsid w:val="005A2569"/>
    <w:rsid w:val="005A4BAA"/>
    <w:rsid w:val="005A7E13"/>
    <w:rsid w:val="005B0588"/>
    <w:rsid w:val="005B48E3"/>
    <w:rsid w:val="005B5A12"/>
    <w:rsid w:val="005B5ED7"/>
    <w:rsid w:val="005B7E3B"/>
    <w:rsid w:val="005C40D5"/>
    <w:rsid w:val="005C4953"/>
    <w:rsid w:val="005C4B3F"/>
    <w:rsid w:val="005C5379"/>
    <w:rsid w:val="005C7120"/>
    <w:rsid w:val="005D3187"/>
    <w:rsid w:val="005D319D"/>
    <w:rsid w:val="005E11ED"/>
    <w:rsid w:val="005E29C7"/>
    <w:rsid w:val="005E2C3D"/>
    <w:rsid w:val="005E6306"/>
    <w:rsid w:val="005F12A5"/>
    <w:rsid w:val="005F20F8"/>
    <w:rsid w:val="005F2CF4"/>
    <w:rsid w:val="005F449F"/>
    <w:rsid w:val="005F549D"/>
    <w:rsid w:val="005F635E"/>
    <w:rsid w:val="0060140E"/>
    <w:rsid w:val="0060225A"/>
    <w:rsid w:val="006034EF"/>
    <w:rsid w:val="006035AB"/>
    <w:rsid w:val="00605478"/>
    <w:rsid w:val="006074B8"/>
    <w:rsid w:val="00607CBF"/>
    <w:rsid w:val="00610897"/>
    <w:rsid w:val="006135C9"/>
    <w:rsid w:val="00617ADC"/>
    <w:rsid w:val="0062416C"/>
    <w:rsid w:val="00624233"/>
    <w:rsid w:val="006248B1"/>
    <w:rsid w:val="0062505E"/>
    <w:rsid w:val="00625A5F"/>
    <w:rsid w:val="00626092"/>
    <w:rsid w:val="00626136"/>
    <w:rsid w:val="00632570"/>
    <w:rsid w:val="006344EC"/>
    <w:rsid w:val="00646E13"/>
    <w:rsid w:val="006507BF"/>
    <w:rsid w:val="00650D5D"/>
    <w:rsid w:val="00653A9E"/>
    <w:rsid w:val="00654942"/>
    <w:rsid w:val="00663BA7"/>
    <w:rsid w:val="00664928"/>
    <w:rsid w:val="00670B08"/>
    <w:rsid w:val="00670E16"/>
    <w:rsid w:val="00671AA0"/>
    <w:rsid w:val="00673E83"/>
    <w:rsid w:val="00675108"/>
    <w:rsid w:val="00676AAA"/>
    <w:rsid w:val="00677E0F"/>
    <w:rsid w:val="006827A0"/>
    <w:rsid w:val="006870C7"/>
    <w:rsid w:val="00687D80"/>
    <w:rsid w:val="006925FA"/>
    <w:rsid w:val="00693867"/>
    <w:rsid w:val="00694704"/>
    <w:rsid w:val="00696283"/>
    <w:rsid w:val="006A23AE"/>
    <w:rsid w:val="006A6EF2"/>
    <w:rsid w:val="006B0008"/>
    <w:rsid w:val="006B0BDE"/>
    <w:rsid w:val="006B187D"/>
    <w:rsid w:val="006B3A01"/>
    <w:rsid w:val="006C04E1"/>
    <w:rsid w:val="006C08E4"/>
    <w:rsid w:val="006C19C0"/>
    <w:rsid w:val="006C26BA"/>
    <w:rsid w:val="006C27E4"/>
    <w:rsid w:val="006C498D"/>
    <w:rsid w:val="006C53BB"/>
    <w:rsid w:val="006C6F4C"/>
    <w:rsid w:val="006C7F4E"/>
    <w:rsid w:val="006D06E5"/>
    <w:rsid w:val="006D08AB"/>
    <w:rsid w:val="006D2350"/>
    <w:rsid w:val="006D6101"/>
    <w:rsid w:val="006D655E"/>
    <w:rsid w:val="006E021A"/>
    <w:rsid w:val="006E1A3E"/>
    <w:rsid w:val="006E28B3"/>
    <w:rsid w:val="006E4CC3"/>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714A"/>
    <w:rsid w:val="00720664"/>
    <w:rsid w:val="00721567"/>
    <w:rsid w:val="00721C09"/>
    <w:rsid w:val="00724963"/>
    <w:rsid w:val="00726A02"/>
    <w:rsid w:val="00730527"/>
    <w:rsid w:val="007307E7"/>
    <w:rsid w:val="00731351"/>
    <w:rsid w:val="007315E1"/>
    <w:rsid w:val="00732B43"/>
    <w:rsid w:val="0073512D"/>
    <w:rsid w:val="007376D0"/>
    <w:rsid w:val="00741E09"/>
    <w:rsid w:val="00742791"/>
    <w:rsid w:val="0074282B"/>
    <w:rsid w:val="00742B6B"/>
    <w:rsid w:val="00744DB1"/>
    <w:rsid w:val="00745D6A"/>
    <w:rsid w:val="007503F1"/>
    <w:rsid w:val="007524C3"/>
    <w:rsid w:val="00753A35"/>
    <w:rsid w:val="00753C89"/>
    <w:rsid w:val="007543E4"/>
    <w:rsid w:val="007600A5"/>
    <w:rsid w:val="007602EC"/>
    <w:rsid w:val="0076087F"/>
    <w:rsid w:val="00761946"/>
    <w:rsid w:val="007636D0"/>
    <w:rsid w:val="00763897"/>
    <w:rsid w:val="0077387D"/>
    <w:rsid w:val="00774088"/>
    <w:rsid w:val="00776D8E"/>
    <w:rsid w:val="00776FAE"/>
    <w:rsid w:val="00780A38"/>
    <w:rsid w:val="00781798"/>
    <w:rsid w:val="0078260F"/>
    <w:rsid w:val="0078594F"/>
    <w:rsid w:val="007866BD"/>
    <w:rsid w:val="00791648"/>
    <w:rsid w:val="0079303A"/>
    <w:rsid w:val="007946CB"/>
    <w:rsid w:val="00796129"/>
    <w:rsid w:val="007A0911"/>
    <w:rsid w:val="007A1FEC"/>
    <w:rsid w:val="007A3618"/>
    <w:rsid w:val="007A38AE"/>
    <w:rsid w:val="007A71B9"/>
    <w:rsid w:val="007A7B20"/>
    <w:rsid w:val="007B4009"/>
    <w:rsid w:val="007B40BE"/>
    <w:rsid w:val="007B4311"/>
    <w:rsid w:val="007B7392"/>
    <w:rsid w:val="007C4855"/>
    <w:rsid w:val="007C4D23"/>
    <w:rsid w:val="007D248F"/>
    <w:rsid w:val="007D3002"/>
    <w:rsid w:val="007D30C9"/>
    <w:rsid w:val="007D5C62"/>
    <w:rsid w:val="007D7442"/>
    <w:rsid w:val="007E06C8"/>
    <w:rsid w:val="007E0DBD"/>
    <w:rsid w:val="007E14A3"/>
    <w:rsid w:val="007E1594"/>
    <w:rsid w:val="007E2F48"/>
    <w:rsid w:val="007E3A4A"/>
    <w:rsid w:val="007E4CA5"/>
    <w:rsid w:val="007E5D54"/>
    <w:rsid w:val="007E68D0"/>
    <w:rsid w:val="007E7ACD"/>
    <w:rsid w:val="007F6225"/>
    <w:rsid w:val="008015FB"/>
    <w:rsid w:val="00802AE6"/>
    <w:rsid w:val="00804026"/>
    <w:rsid w:val="00806F63"/>
    <w:rsid w:val="008074DA"/>
    <w:rsid w:val="00807E60"/>
    <w:rsid w:val="00810496"/>
    <w:rsid w:val="00810DF0"/>
    <w:rsid w:val="0081387E"/>
    <w:rsid w:val="0081692D"/>
    <w:rsid w:val="008169F3"/>
    <w:rsid w:val="00820C7B"/>
    <w:rsid w:val="00825233"/>
    <w:rsid w:val="00826A38"/>
    <w:rsid w:val="00826EC4"/>
    <w:rsid w:val="0083099D"/>
    <w:rsid w:val="0083187D"/>
    <w:rsid w:val="008319D1"/>
    <w:rsid w:val="008354E2"/>
    <w:rsid w:val="00841824"/>
    <w:rsid w:val="0084465B"/>
    <w:rsid w:val="00850781"/>
    <w:rsid w:val="00852EDF"/>
    <w:rsid w:val="0085347D"/>
    <w:rsid w:val="008554B1"/>
    <w:rsid w:val="00856097"/>
    <w:rsid w:val="00860E80"/>
    <w:rsid w:val="008622F0"/>
    <w:rsid w:val="00862E68"/>
    <w:rsid w:val="00862EC2"/>
    <w:rsid w:val="00863031"/>
    <w:rsid w:val="00864B32"/>
    <w:rsid w:val="00865075"/>
    <w:rsid w:val="00865DAA"/>
    <w:rsid w:val="008709BC"/>
    <w:rsid w:val="00874EA9"/>
    <w:rsid w:val="00875123"/>
    <w:rsid w:val="0087665B"/>
    <w:rsid w:val="00881893"/>
    <w:rsid w:val="00881B5E"/>
    <w:rsid w:val="008820CD"/>
    <w:rsid w:val="008829B0"/>
    <w:rsid w:val="00892E64"/>
    <w:rsid w:val="00896D77"/>
    <w:rsid w:val="008978E2"/>
    <w:rsid w:val="008A180C"/>
    <w:rsid w:val="008A2991"/>
    <w:rsid w:val="008A562C"/>
    <w:rsid w:val="008A5DE6"/>
    <w:rsid w:val="008B0DC8"/>
    <w:rsid w:val="008B5935"/>
    <w:rsid w:val="008B5DEC"/>
    <w:rsid w:val="008C0E90"/>
    <w:rsid w:val="008C1467"/>
    <w:rsid w:val="008C29C2"/>
    <w:rsid w:val="008C40AE"/>
    <w:rsid w:val="008C4D35"/>
    <w:rsid w:val="008C5F79"/>
    <w:rsid w:val="008D212D"/>
    <w:rsid w:val="008D389C"/>
    <w:rsid w:val="008D54F2"/>
    <w:rsid w:val="008D5D75"/>
    <w:rsid w:val="008D6D2E"/>
    <w:rsid w:val="008D74E2"/>
    <w:rsid w:val="008E30CF"/>
    <w:rsid w:val="008E3141"/>
    <w:rsid w:val="008E388F"/>
    <w:rsid w:val="008E607C"/>
    <w:rsid w:val="008E7E23"/>
    <w:rsid w:val="008E7F4F"/>
    <w:rsid w:val="008F3117"/>
    <w:rsid w:val="008F3775"/>
    <w:rsid w:val="008F38F4"/>
    <w:rsid w:val="008F39E8"/>
    <w:rsid w:val="008F53B8"/>
    <w:rsid w:val="008F5D69"/>
    <w:rsid w:val="008F6090"/>
    <w:rsid w:val="009012EB"/>
    <w:rsid w:val="009047CF"/>
    <w:rsid w:val="009070D2"/>
    <w:rsid w:val="009127EC"/>
    <w:rsid w:val="00915076"/>
    <w:rsid w:val="00916A4D"/>
    <w:rsid w:val="0092028D"/>
    <w:rsid w:val="009204EE"/>
    <w:rsid w:val="00922956"/>
    <w:rsid w:val="0092304A"/>
    <w:rsid w:val="00926570"/>
    <w:rsid w:val="00930746"/>
    <w:rsid w:val="009308FC"/>
    <w:rsid w:val="00931F1A"/>
    <w:rsid w:val="00936464"/>
    <w:rsid w:val="0094017F"/>
    <w:rsid w:val="00943760"/>
    <w:rsid w:val="0094563A"/>
    <w:rsid w:val="00945BCE"/>
    <w:rsid w:val="0094754D"/>
    <w:rsid w:val="00950C02"/>
    <w:rsid w:val="00952983"/>
    <w:rsid w:val="009543B3"/>
    <w:rsid w:val="009557BD"/>
    <w:rsid w:val="00956EAD"/>
    <w:rsid w:val="00962AF1"/>
    <w:rsid w:val="00964C01"/>
    <w:rsid w:val="00967B88"/>
    <w:rsid w:val="00973914"/>
    <w:rsid w:val="00975638"/>
    <w:rsid w:val="00977CEF"/>
    <w:rsid w:val="00982DEB"/>
    <w:rsid w:val="00983669"/>
    <w:rsid w:val="009840D6"/>
    <w:rsid w:val="00984644"/>
    <w:rsid w:val="00991175"/>
    <w:rsid w:val="009A0AE6"/>
    <w:rsid w:val="009A1577"/>
    <w:rsid w:val="009A1BCB"/>
    <w:rsid w:val="009A3B26"/>
    <w:rsid w:val="009A578E"/>
    <w:rsid w:val="009A5F46"/>
    <w:rsid w:val="009A68E3"/>
    <w:rsid w:val="009B0E9F"/>
    <w:rsid w:val="009B228F"/>
    <w:rsid w:val="009B2331"/>
    <w:rsid w:val="009B319E"/>
    <w:rsid w:val="009B3292"/>
    <w:rsid w:val="009B3440"/>
    <w:rsid w:val="009B51DC"/>
    <w:rsid w:val="009C0C29"/>
    <w:rsid w:val="009C0F01"/>
    <w:rsid w:val="009C23CF"/>
    <w:rsid w:val="009C28A6"/>
    <w:rsid w:val="009C2BDF"/>
    <w:rsid w:val="009C4C38"/>
    <w:rsid w:val="009C52C7"/>
    <w:rsid w:val="009C5925"/>
    <w:rsid w:val="009C718A"/>
    <w:rsid w:val="009C7F9C"/>
    <w:rsid w:val="009D5D78"/>
    <w:rsid w:val="009E2AAC"/>
    <w:rsid w:val="009E3E16"/>
    <w:rsid w:val="009E5937"/>
    <w:rsid w:val="009E60E1"/>
    <w:rsid w:val="009E70A3"/>
    <w:rsid w:val="009E77BE"/>
    <w:rsid w:val="009F05F7"/>
    <w:rsid w:val="009F13FE"/>
    <w:rsid w:val="009F452A"/>
    <w:rsid w:val="009F4B8E"/>
    <w:rsid w:val="009F562C"/>
    <w:rsid w:val="009F64F2"/>
    <w:rsid w:val="00A02E26"/>
    <w:rsid w:val="00A145DC"/>
    <w:rsid w:val="00A14875"/>
    <w:rsid w:val="00A148CA"/>
    <w:rsid w:val="00A14AC9"/>
    <w:rsid w:val="00A14DE4"/>
    <w:rsid w:val="00A15A96"/>
    <w:rsid w:val="00A22F56"/>
    <w:rsid w:val="00A24408"/>
    <w:rsid w:val="00A24C2B"/>
    <w:rsid w:val="00A25FC5"/>
    <w:rsid w:val="00A31414"/>
    <w:rsid w:val="00A31DA3"/>
    <w:rsid w:val="00A322EA"/>
    <w:rsid w:val="00A325C7"/>
    <w:rsid w:val="00A34B78"/>
    <w:rsid w:val="00A42B54"/>
    <w:rsid w:val="00A42F89"/>
    <w:rsid w:val="00A4532B"/>
    <w:rsid w:val="00A457B0"/>
    <w:rsid w:val="00A4603C"/>
    <w:rsid w:val="00A50275"/>
    <w:rsid w:val="00A523E3"/>
    <w:rsid w:val="00A55901"/>
    <w:rsid w:val="00A5661A"/>
    <w:rsid w:val="00A607F2"/>
    <w:rsid w:val="00A611F2"/>
    <w:rsid w:val="00A61943"/>
    <w:rsid w:val="00A63BFB"/>
    <w:rsid w:val="00A63C0B"/>
    <w:rsid w:val="00A668F0"/>
    <w:rsid w:val="00A66CB4"/>
    <w:rsid w:val="00A6783F"/>
    <w:rsid w:val="00A72493"/>
    <w:rsid w:val="00A73210"/>
    <w:rsid w:val="00A74419"/>
    <w:rsid w:val="00A752E5"/>
    <w:rsid w:val="00A75A0D"/>
    <w:rsid w:val="00A7632B"/>
    <w:rsid w:val="00A76B6F"/>
    <w:rsid w:val="00A870F6"/>
    <w:rsid w:val="00A91397"/>
    <w:rsid w:val="00AA2040"/>
    <w:rsid w:val="00AA3862"/>
    <w:rsid w:val="00AB1437"/>
    <w:rsid w:val="00AB307B"/>
    <w:rsid w:val="00AB3CBD"/>
    <w:rsid w:val="00AB573F"/>
    <w:rsid w:val="00AB5A7A"/>
    <w:rsid w:val="00AB605A"/>
    <w:rsid w:val="00AB63F8"/>
    <w:rsid w:val="00AC178F"/>
    <w:rsid w:val="00AC3A99"/>
    <w:rsid w:val="00AC3FA9"/>
    <w:rsid w:val="00AC53E3"/>
    <w:rsid w:val="00AD0095"/>
    <w:rsid w:val="00AD322C"/>
    <w:rsid w:val="00AD3D89"/>
    <w:rsid w:val="00AD5C8E"/>
    <w:rsid w:val="00AD5F0E"/>
    <w:rsid w:val="00AD64AA"/>
    <w:rsid w:val="00AE077E"/>
    <w:rsid w:val="00AE1C77"/>
    <w:rsid w:val="00AE2D2C"/>
    <w:rsid w:val="00AE6799"/>
    <w:rsid w:val="00AE6BE0"/>
    <w:rsid w:val="00AF0307"/>
    <w:rsid w:val="00B00188"/>
    <w:rsid w:val="00B019E9"/>
    <w:rsid w:val="00B06EE0"/>
    <w:rsid w:val="00B11E73"/>
    <w:rsid w:val="00B133FA"/>
    <w:rsid w:val="00B13FF6"/>
    <w:rsid w:val="00B16DF6"/>
    <w:rsid w:val="00B22CE3"/>
    <w:rsid w:val="00B23A01"/>
    <w:rsid w:val="00B23CB5"/>
    <w:rsid w:val="00B2462E"/>
    <w:rsid w:val="00B24BE9"/>
    <w:rsid w:val="00B263F2"/>
    <w:rsid w:val="00B27432"/>
    <w:rsid w:val="00B3042D"/>
    <w:rsid w:val="00B34658"/>
    <w:rsid w:val="00B36BDC"/>
    <w:rsid w:val="00B37F74"/>
    <w:rsid w:val="00B41A26"/>
    <w:rsid w:val="00B42845"/>
    <w:rsid w:val="00B432F4"/>
    <w:rsid w:val="00B43476"/>
    <w:rsid w:val="00B44902"/>
    <w:rsid w:val="00B45B52"/>
    <w:rsid w:val="00B4725E"/>
    <w:rsid w:val="00B55E82"/>
    <w:rsid w:val="00B64DF7"/>
    <w:rsid w:val="00B66FE4"/>
    <w:rsid w:val="00B7398D"/>
    <w:rsid w:val="00B73C20"/>
    <w:rsid w:val="00B76E4B"/>
    <w:rsid w:val="00B773F3"/>
    <w:rsid w:val="00B836E1"/>
    <w:rsid w:val="00B9142A"/>
    <w:rsid w:val="00B92A9D"/>
    <w:rsid w:val="00B937B4"/>
    <w:rsid w:val="00B948A1"/>
    <w:rsid w:val="00B95000"/>
    <w:rsid w:val="00B964DC"/>
    <w:rsid w:val="00B96F72"/>
    <w:rsid w:val="00B97ABE"/>
    <w:rsid w:val="00BA07A4"/>
    <w:rsid w:val="00BA1EA4"/>
    <w:rsid w:val="00BA217E"/>
    <w:rsid w:val="00BA386C"/>
    <w:rsid w:val="00BA56D0"/>
    <w:rsid w:val="00BA6BFB"/>
    <w:rsid w:val="00BA6CBD"/>
    <w:rsid w:val="00BA7595"/>
    <w:rsid w:val="00BA7D3B"/>
    <w:rsid w:val="00BB2E45"/>
    <w:rsid w:val="00BB3109"/>
    <w:rsid w:val="00BB6116"/>
    <w:rsid w:val="00BC100F"/>
    <w:rsid w:val="00BC1317"/>
    <w:rsid w:val="00BC1A6B"/>
    <w:rsid w:val="00BC36AF"/>
    <w:rsid w:val="00BC3731"/>
    <w:rsid w:val="00BC40BF"/>
    <w:rsid w:val="00BC575C"/>
    <w:rsid w:val="00BC6181"/>
    <w:rsid w:val="00BC6761"/>
    <w:rsid w:val="00BD26A8"/>
    <w:rsid w:val="00BD41C5"/>
    <w:rsid w:val="00BD5158"/>
    <w:rsid w:val="00BD5F87"/>
    <w:rsid w:val="00BD696E"/>
    <w:rsid w:val="00BD69FD"/>
    <w:rsid w:val="00BE0DB1"/>
    <w:rsid w:val="00BE55F9"/>
    <w:rsid w:val="00BE5A07"/>
    <w:rsid w:val="00BE5E61"/>
    <w:rsid w:val="00BE6BFE"/>
    <w:rsid w:val="00BE70C8"/>
    <w:rsid w:val="00BF0985"/>
    <w:rsid w:val="00BF29A7"/>
    <w:rsid w:val="00BF3C87"/>
    <w:rsid w:val="00BF3D6B"/>
    <w:rsid w:val="00BF446A"/>
    <w:rsid w:val="00BF542B"/>
    <w:rsid w:val="00BF6B17"/>
    <w:rsid w:val="00BF6D85"/>
    <w:rsid w:val="00BF71F1"/>
    <w:rsid w:val="00BF76A2"/>
    <w:rsid w:val="00C00ABA"/>
    <w:rsid w:val="00C00D26"/>
    <w:rsid w:val="00C02517"/>
    <w:rsid w:val="00C10522"/>
    <w:rsid w:val="00C1085A"/>
    <w:rsid w:val="00C11C3C"/>
    <w:rsid w:val="00C11D52"/>
    <w:rsid w:val="00C122D8"/>
    <w:rsid w:val="00C12C19"/>
    <w:rsid w:val="00C154C3"/>
    <w:rsid w:val="00C15B3C"/>
    <w:rsid w:val="00C20BE4"/>
    <w:rsid w:val="00C220A5"/>
    <w:rsid w:val="00C23EF2"/>
    <w:rsid w:val="00C253ED"/>
    <w:rsid w:val="00C32128"/>
    <w:rsid w:val="00C343CD"/>
    <w:rsid w:val="00C3472C"/>
    <w:rsid w:val="00C34BC0"/>
    <w:rsid w:val="00C34D42"/>
    <w:rsid w:val="00C409AD"/>
    <w:rsid w:val="00C4148C"/>
    <w:rsid w:val="00C443AC"/>
    <w:rsid w:val="00C44469"/>
    <w:rsid w:val="00C4537C"/>
    <w:rsid w:val="00C56C95"/>
    <w:rsid w:val="00C57509"/>
    <w:rsid w:val="00C614FE"/>
    <w:rsid w:val="00C619A9"/>
    <w:rsid w:val="00C63FDF"/>
    <w:rsid w:val="00C65A24"/>
    <w:rsid w:val="00C70324"/>
    <w:rsid w:val="00C7091D"/>
    <w:rsid w:val="00C71641"/>
    <w:rsid w:val="00C72351"/>
    <w:rsid w:val="00C74A83"/>
    <w:rsid w:val="00C75ADE"/>
    <w:rsid w:val="00C765BA"/>
    <w:rsid w:val="00C81E59"/>
    <w:rsid w:val="00C81F96"/>
    <w:rsid w:val="00C81FBD"/>
    <w:rsid w:val="00C82887"/>
    <w:rsid w:val="00C857F3"/>
    <w:rsid w:val="00C86680"/>
    <w:rsid w:val="00C8704E"/>
    <w:rsid w:val="00C9250E"/>
    <w:rsid w:val="00C94616"/>
    <w:rsid w:val="00C94E96"/>
    <w:rsid w:val="00C9562C"/>
    <w:rsid w:val="00C95A67"/>
    <w:rsid w:val="00CA2192"/>
    <w:rsid w:val="00CA21D1"/>
    <w:rsid w:val="00CA27FF"/>
    <w:rsid w:val="00CA32B3"/>
    <w:rsid w:val="00CA33FC"/>
    <w:rsid w:val="00CA355A"/>
    <w:rsid w:val="00CA5F10"/>
    <w:rsid w:val="00CA6E26"/>
    <w:rsid w:val="00CA6F8E"/>
    <w:rsid w:val="00CB0644"/>
    <w:rsid w:val="00CB08D0"/>
    <w:rsid w:val="00CB1863"/>
    <w:rsid w:val="00CB469F"/>
    <w:rsid w:val="00CB57EC"/>
    <w:rsid w:val="00CB5866"/>
    <w:rsid w:val="00CB5C97"/>
    <w:rsid w:val="00CC0369"/>
    <w:rsid w:val="00CC21C1"/>
    <w:rsid w:val="00CC2375"/>
    <w:rsid w:val="00CC2378"/>
    <w:rsid w:val="00CC2661"/>
    <w:rsid w:val="00CC2715"/>
    <w:rsid w:val="00CC395F"/>
    <w:rsid w:val="00CC3970"/>
    <w:rsid w:val="00CC3F39"/>
    <w:rsid w:val="00CD14AA"/>
    <w:rsid w:val="00CE226A"/>
    <w:rsid w:val="00CE5C04"/>
    <w:rsid w:val="00CF0C9D"/>
    <w:rsid w:val="00CF25C7"/>
    <w:rsid w:val="00CF54C5"/>
    <w:rsid w:val="00CF5A9A"/>
    <w:rsid w:val="00CF5F4F"/>
    <w:rsid w:val="00D00544"/>
    <w:rsid w:val="00D02168"/>
    <w:rsid w:val="00D02A6E"/>
    <w:rsid w:val="00D1085E"/>
    <w:rsid w:val="00D12958"/>
    <w:rsid w:val="00D1451F"/>
    <w:rsid w:val="00D156C2"/>
    <w:rsid w:val="00D15BBB"/>
    <w:rsid w:val="00D176A5"/>
    <w:rsid w:val="00D210FB"/>
    <w:rsid w:val="00D26D44"/>
    <w:rsid w:val="00D27304"/>
    <w:rsid w:val="00D3141D"/>
    <w:rsid w:val="00D34537"/>
    <w:rsid w:val="00D34E66"/>
    <w:rsid w:val="00D35336"/>
    <w:rsid w:val="00D36EF3"/>
    <w:rsid w:val="00D4029D"/>
    <w:rsid w:val="00D405F5"/>
    <w:rsid w:val="00D4075D"/>
    <w:rsid w:val="00D40C74"/>
    <w:rsid w:val="00D4206D"/>
    <w:rsid w:val="00D42405"/>
    <w:rsid w:val="00D47015"/>
    <w:rsid w:val="00D53212"/>
    <w:rsid w:val="00D555EC"/>
    <w:rsid w:val="00D56883"/>
    <w:rsid w:val="00D6177C"/>
    <w:rsid w:val="00D61D09"/>
    <w:rsid w:val="00D62C44"/>
    <w:rsid w:val="00D709C3"/>
    <w:rsid w:val="00D734E9"/>
    <w:rsid w:val="00D74074"/>
    <w:rsid w:val="00D74C8F"/>
    <w:rsid w:val="00D765C4"/>
    <w:rsid w:val="00D773AB"/>
    <w:rsid w:val="00D8409F"/>
    <w:rsid w:val="00D84782"/>
    <w:rsid w:val="00D84B2F"/>
    <w:rsid w:val="00D867A5"/>
    <w:rsid w:val="00D86B2F"/>
    <w:rsid w:val="00D86BF6"/>
    <w:rsid w:val="00D86CD4"/>
    <w:rsid w:val="00D9233A"/>
    <w:rsid w:val="00D96A69"/>
    <w:rsid w:val="00D97FDE"/>
    <w:rsid w:val="00DA0654"/>
    <w:rsid w:val="00DA1700"/>
    <w:rsid w:val="00DA4E4E"/>
    <w:rsid w:val="00DA6E06"/>
    <w:rsid w:val="00DB04BE"/>
    <w:rsid w:val="00DB4E73"/>
    <w:rsid w:val="00DC058B"/>
    <w:rsid w:val="00DC0EA2"/>
    <w:rsid w:val="00DC2492"/>
    <w:rsid w:val="00DC341C"/>
    <w:rsid w:val="00DC4FB9"/>
    <w:rsid w:val="00DC51B0"/>
    <w:rsid w:val="00DC6636"/>
    <w:rsid w:val="00DC667F"/>
    <w:rsid w:val="00DD0F53"/>
    <w:rsid w:val="00DD154F"/>
    <w:rsid w:val="00DD41B1"/>
    <w:rsid w:val="00DD4737"/>
    <w:rsid w:val="00DE24CA"/>
    <w:rsid w:val="00DE2685"/>
    <w:rsid w:val="00DE38B0"/>
    <w:rsid w:val="00DE652F"/>
    <w:rsid w:val="00DF190B"/>
    <w:rsid w:val="00DF2778"/>
    <w:rsid w:val="00DF6C28"/>
    <w:rsid w:val="00E01C3E"/>
    <w:rsid w:val="00E02001"/>
    <w:rsid w:val="00E059D4"/>
    <w:rsid w:val="00E0653A"/>
    <w:rsid w:val="00E13558"/>
    <w:rsid w:val="00E15E55"/>
    <w:rsid w:val="00E17997"/>
    <w:rsid w:val="00E22C78"/>
    <w:rsid w:val="00E236F5"/>
    <w:rsid w:val="00E269DA"/>
    <w:rsid w:val="00E31EA2"/>
    <w:rsid w:val="00E3299D"/>
    <w:rsid w:val="00E43D95"/>
    <w:rsid w:val="00E4465B"/>
    <w:rsid w:val="00E4733B"/>
    <w:rsid w:val="00E5334E"/>
    <w:rsid w:val="00E578EE"/>
    <w:rsid w:val="00E62407"/>
    <w:rsid w:val="00E62623"/>
    <w:rsid w:val="00E65AEB"/>
    <w:rsid w:val="00E6626B"/>
    <w:rsid w:val="00E703DE"/>
    <w:rsid w:val="00E710CA"/>
    <w:rsid w:val="00E73535"/>
    <w:rsid w:val="00E74317"/>
    <w:rsid w:val="00E75D36"/>
    <w:rsid w:val="00E7693D"/>
    <w:rsid w:val="00E77948"/>
    <w:rsid w:val="00E83C9C"/>
    <w:rsid w:val="00E84FB3"/>
    <w:rsid w:val="00E90714"/>
    <w:rsid w:val="00EA0AE9"/>
    <w:rsid w:val="00EA2607"/>
    <w:rsid w:val="00EA35E8"/>
    <w:rsid w:val="00EA4BD9"/>
    <w:rsid w:val="00EA55C2"/>
    <w:rsid w:val="00EA5907"/>
    <w:rsid w:val="00EA6D32"/>
    <w:rsid w:val="00EA75C1"/>
    <w:rsid w:val="00EB01A4"/>
    <w:rsid w:val="00EB0BD6"/>
    <w:rsid w:val="00EB204F"/>
    <w:rsid w:val="00EB22C7"/>
    <w:rsid w:val="00EB26AC"/>
    <w:rsid w:val="00EB2A5C"/>
    <w:rsid w:val="00EB2E31"/>
    <w:rsid w:val="00EB363B"/>
    <w:rsid w:val="00EB48CF"/>
    <w:rsid w:val="00EB5B4E"/>
    <w:rsid w:val="00EB7958"/>
    <w:rsid w:val="00EC3A69"/>
    <w:rsid w:val="00EC3B50"/>
    <w:rsid w:val="00EC69A1"/>
    <w:rsid w:val="00ED05D1"/>
    <w:rsid w:val="00ED54D9"/>
    <w:rsid w:val="00EE0C4F"/>
    <w:rsid w:val="00EE0E0A"/>
    <w:rsid w:val="00EE33F8"/>
    <w:rsid w:val="00EE4AC2"/>
    <w:rsid w:val="00EE6FBE"/>
    <w:rsid w:val="00EF0A65"/>
    <w:rsid w:val="00EF1D3E"/>
    <w:rsid w:val="00EF2C0E"/>
    <w:rsid w:val="00EF2E0E"/>
    <w:rsid w:val="00EF4E3F"/>
    <w:rsid w:val="00EF533E"/>
    <w:rsid w:val="00EF7F16"/>
    <w:rsid w:val="00F0185C"/>
    <w:rsid w:val="00F02565"/>
    <w:rsid w:val="00F060A0"/>
    <w:rsid w:val="00F06884"/>
    <w:rsid w:val="00F07C21"/>
    <w:rsid w:val="00F11031"/>
    <w:rsid w:val="00F12924"/>
    <w:rsid w:val="00F15C28"/>
    <w:rsid w:val="00F16D96"/>
    <w:rsid w:val="00F20FF0"/>
    <w:rsid w:val="00F215E7"/>
    <w:rsid w:val="00F220FE"/>
    <w:rsid w:val="00F26A84"/>
    <w:rsid w:val="00F27020"/>
    <w:rsid w:val="00F312E1"/>
    <w:rsid w:val="00F3231C"/>
    <w:rsid w:val="00F325A9"/>
    <w:rsid w:val="00F325E7"/>
    <w:rsid w:val="00F348F1"/>
    <w:rsid w:val="00F37E30"/>
    <w:rsid w:val="00F41B91"/>
    <w:rsid w:val="00F41F49"/>
    <w:rsid w:val="00F44FD3"/>
    <w:rsid w:val="00F45082"/>
    <w:rsid w:val="00F46CA5"/>
    <w:rsid w:val="00F52B05"/>
    <w:rsid w:val="00F53E70"/>
    <w:rsid w:val="00F56E97"/>
    <w:rsid w:val="00F57FD3"/>
    <w:rsid w:val="00F61FC2"/>
    <w:rsid w:val="00F62759"/>
    <w:rsid w:val="00F63063"/>
    <w:rsid w:val="00F63227"/>
    <w:rsid w:val="00F66AFA"/>
    <w:rsid w:val="00F67A5C"/>
    <w:rsid w:val="00F67E4F"/>
    <w:rsid w:val="00F730F7"/>
    <w:rsid w:val="00F75EF0"/>
    <w:rsid w:val="00F76478"/>
    <w:rsid w:val="00F77158"/>
    <w:rsid w:val="00F80315"/>
    <w:rsid w:val="00F80733"/>
    <w:rsid w:val="00F874B4"/>
    <w:rsid w:val="00F87EC1"/>
    <w:rsid w:val="00F92B07"/>
    <w:rsid w:val="00F93870"/>
    <w:rsid w:val="00F96B38"/>
    <w:rsid w:val="00F96C8A"/>
    <w:rsid w:val="00F9773B"/>
    <w:rsid w:val="00FA00B2"/>
    <w:rsid w:val="00FA13B7"/>
    <w:rsid w:val="00FA2748"/>
    <w:rsid w:val="00FA29B5"/>
    <w:rsid w:val="00FA316D"/>
    <w:rsid w:val="00FA58BA"/>
    <w:rsid w:val="00FB3286"/>
    <w:rsid w:val="00FB4EAD"/>
    <w:rsid w:val="00FB63D4"/>
    <w:rsid w:val="00FB7211"/>
    <w:rsid w:val="00FC0046"/>
    <w:rsid w:val="00FC1C38"/>
    <w:rsid w:val="00FC1DA4"/>
    <w:rsid w:val="00FC2A7E"/>
    <w:rsid w:val="00FC2E0C"/>
    <w:rsid w:val="00FC493B"/>
    <w:rsid w:val="00FC5E61"/>
    <w:rsid w:val="00FC6DC3"/>
    <w:rsid w:val="00FD0F69"/>
    <w:rsid w:val="00FD1C55"/>
    <w:rsid w:val="00FD25D9"/>
    <w:rsid w:val="00FD2FF3"/>
    <w:rsid w:val="00FD467C"/>
    <w:rsid w:val="00FD57A2"/>
    <w:rsid w:val="00FD70FB"/>
    <w:rsid w:val="00FD7164"/>
    <w:rsid w:val="00FD7F7D"/>
    <w:rsid w:val="00FE0090"/>
    <w:rsid w:val="00FE109E"/>
    <w:rsid w:val="00FE16DB"/>
    <w:rsid w:val="00FE3176"/>
    <w:rsid w:val="00FE4CE6"/>
    <w:rsid w:val="00FE504E"/>
    <w:rsid w:val="00FE7FF0"/>
    <w:rsid w:val="00FF03B0"/>
    <w:rsid w:val="00FF40E4"/>
    <w:rsid w:val="00FF6D4F"/>
    <w:rsid w:val="021908CC"/>
    <w:rsid w:val="0287F55C"/>
    <w:rsid w:val="060A9089"/>
    <w:rsid w:val="07FD7B04"/>
    <w:rsid w:val="0B9A5D34"/>
    <w:rsid w:val="0D456F33"/>
    <w:rsid w:val="1325CBA6"/>
    <w:rsid w:val="18549AF9"/>
    <w:rsid w:val="1AAD0C0E"/>
    <w:rsid w:val="1B80C99E"/>
    <w:rsid w:val="1DB68B1B"/>
    <w:rsid w:val="1EBD7418"/>
    <w:rsid w:val="22FA5D18"/>
    <w:rsid w:val="2753CB3C"/>
    <w:rsid w:val="2CB92DBA"/>
    <w:rsid w:val="2CD196DF"/>
    <w:rsid w:val="312EEF49"/>
    <w:rsid w:val="31A50802"/>
    <w:rsid w:val="34C38067"/>
    <w:rsid w:val="34F40311"/>
    <w:rsid w:val="362ADF92"/>
    <w:rsid w:val="36D024E5"/>
    <w:rsid w:val="38144986"/>
    <w:rsid w:val="3F9627D4"/>
    <w:rsid w:val="443196C3"/>
    <w:rsid w:val="47693785"/>
    <w:rsid w:val="4AB08584"/>
    <w:rsid w:val="4D062B91"/>
    <w:rsid w:val="545183A7"/>
    <w:rsid w:val="548B828C"/>
    <w:rsid w:val="56D62C4F"/>
    <w:rsid w:val="59AFB5C7"/>
    <w:rsid w:val="59F5C646"/>
    <w:rsid w:val="5A9DD3B4"/>
    <w:rsid w:val="5DCEDF38"/>
    <w:rsid w:val="628B2AB0"/>
    <w:rsid w:val="63A3F22B"/>
    <w:rsid w:val="65B2F161"/>
    <w:rsid w:val="6A1BB2DF"/>
    <w:rsid w:val="6B463789"/>
    <w:rsid w:val="6CDE6080"/>
    <w:rsid w:val="6DBB018F"/>
    <w:rsid w:val="7844AB21"/>
    <w:rsid w:val="7896178A"/>
    <w:rsid w:val="79E07B82"/>
    <w:rsid w:val="79FF7EA6"/>
    <w:rsid w:val="7FE70C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2F90CD3"/>
  <w15:docId w15:val="{39200814-C65D-428A-9138-50916859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styleId="UnresolvedMention">
    <w:name w:val="Unresolved Mention"/>
    <w:basedOn w:val="DefaultParagraphFont"/>
    <w:uiPriority w:val="99"/>
    <w:semiHidden/>
    <w:unhideWhenUsed/>
    <w:rsid w:val="000719C2"/>
    <w:rPr>
      <w:color w:val="605E5C"/>
      <w:shd w:val="clear" w:color="auto" w:fill="E1DFDD"/>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5"/>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5"/>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5"/>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5"/>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5"/>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5"/>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2E3D31"/>
  </w:style>
  <w:style w:type="character" w:customStyle="1" w:styleId="eop">
    <w:name w:val="eop"/>
    <w:basedOn w:val="DefaultParagraphFont"/>
    <w:rsid w:val="002E3D31"/>
  </w:style>
  <w:style w:type="paragraph" w:customStyle="1" w:styleId="MLAfinalreportText">
    <w:name w:val="MLA final report Text"/>
    <w:basedOn w:val="Normal"/>
    <w:link w:val="MLAfinalreportTextCharChar"/>
    <w:autoRedefine/>
    <w:rsid w:val="005971D5"/>
    <w:pPr>
      <w:tabs>
        <w:tab w:val="num" w:pos="0"/>
      </w:tabs>
    </w:pPr>
    <w:rPr>
      <w:rFonts w:asciiTheme="minorHAnsi" w:hAnsiTheme="minorHAnsi" w:cstheme="minorHAnsi"/>
      <w:i/>
      <w:sz w:val="22"/>
      <w:szCs w:val="22"/>
      <w:lang w:bidi="en-US"/>
    </w:rPr>
  </w:style>
  <w:style w:type="character" w:customStyle="1" w:styleId="MLAfinalreportTextCharChar">
    <w:name w:val="MLA final report Text Char Char"/>
    <w:basedOn w:val="DefaultParagraphFont"/>
    <w:link w:val="MLAfinalreportText"/>
    <w:rsid w:val="005971D5"/>
    <w:rPr>
      <w:rFonts w:asciiTheme="minorHAnsi" w:hAnsiTheme="minorHAnsi" w:cstheme="minorHAnsi"/>
      <w:i/>
      <w:sz w:val="22"/>
      <w:szCs w:val="22"/>
      <w:lang w:eastAsia="en-US" w:bidi="en-US"/>
    </w:rPr>
  </w:style>
  <w:style w:type="character" w:styleId="Mention">
    <w:name w:val="Mention"/>
    <w:basedOn w:val="DefaultParagraphFont"/>
    <w:uiPriority w:val="99"/>
    <w:unhideWhenUsed/>
    <w:rsid w:val="006D23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918">
      <w:bodyDiv w:val="1"/>
      <w:marLeft w:val="0"/>
      <w:marRight w:val="0"/>
      <w:marTop w:val="0"/>
      <w:marBottom w:val="0"/>
      <w:divBdr>
        <w:top w:val="none" w:sz="0" w:space="0" w:color="auto"/>
        <w:left w:val="none" w:sz="0" w:space="0" w:color="auto"/>
        <w:bottom w:val="none" w:sz="0" w:space="0" w:color="auto"/>
        <w:right w:val="none" w:sz="0" w:space="0" w:color="auto"/>
      </w:divBdr>
      <w:divsChild>
        <w:div w:id="223613281">
          <w:marLeft w:val="0"/>
          <w:marRight w:val="0"/>
          <w:marTop w:val="0"/>
          <w:marBottom w:val="0"/>
          <w:divBdr>
            <w:top w:val="none" w:sz="0" w:space="0" w:color="auto"/>
            <w:left w:val="none" w:sz="0" w:space="0" w:color="auto"/>
            <w:bottom w:val="none" w:sz="0" w:space="0" w:color="auto"/>
            <w:right w:val="none" w:sz="0" w:space="0" w:color="auto"/>
          </w:divBdr>
          <w:divsChild>
            <w:div w:id="766392463">
              <w:marLeft w:val="0"/>
              <w:marRight w:val="0"/>
              <w:marTop w:val="0"/>
              <w:marBottom w:val="0"/>
              <w:divBdr>
                <w:top w:val="none" w:sz="0" w:space="0" w:color="auto"/>
                <w:left w:val="none" w:sz="0" w:space="0" w:color="auto"/>
                <w:bottom w:val="none" w:sz="0" w:space="0" w:color="auto"/>
                <w:right w:val="none" w:sz="0" w:space="0" w:color="auto"/>
              </w:divBdr>
            </w:div>
            <w:div w:id="1279289987">
              <w:marLeft w:val="0"/>
              <w:marRight w:val="0"/>
              <w:marTop w:val="0"/>
              <w:marBottom w:val="0"/>
              <w:divBdr>
                <w:top w:val="none" w:sz="0" w:space="0" w:color="auto"/>
                <w:left w:val="none" w:sz="0" w:space="0" w:color="auto"/>
                <w:bottom w:val="none" w:sz="0" w:space="0" w:color="auto"/>
                <w:right w:val="none" w:sz="0" w:space="0" w:color="auto"/>
              </w:divBdr>
            </w:div>
            <w:div w:id="1505050629">
              <w:marLeft w:val="0"/>
              <w:marRight w:val="0"/>
              <w:marTop w:val="0"/>
              <w:marBottom w:val="0"/>
              <w:divBdr>
                <w:top w:val="none" w:sz="0" w:space="0" w:color="auto"/>
                <w:left w:val="none" w:sz="0" w:space="0" w:color="auto"/>
                <w:bottom w:val="none" w:sz="0" w:space="0" w:color="auto"/>
                <w:right w:val="none" w:sz="0" w:space="0" w:color="auto"/>
              </w:divBdr>
            </w:div>
          </w:divsChild>
        </w:div>
        <w:div w:id="297416531">
          <w:marLeft w:val="0"/>
          <w:marRight w:val="0"/>
          <w:marTop w:val="0"/>
          <w:marBottom w:val="0"/>
          <w:divBdr>
            <w:top w:val="none" w:sz="0" w:space="0" w:color="auto"/>
            <w:left w:val="none" w:sz="0" w:space="0" w:color="auto"/>
            <w:bottom w:val="none" w:sz="0" w:space="0" w:color="auto"/>
            <w:right w:val="none" w:sz="0" w:space="0" w:color="auto"/>
          </w:divBdr>
        </w:div>
        <w:div w:id="527184682">
          <w:marLeft w:val="0"/>
          <w:marRight w:val="0"/>
          <w:marTop w:val="0"/>
          <w:marBottom w:val="0"/>
          <w:divBdr>
            <w:top w:val="none" w:sz="0" w:space="0" w:color="auto"/>
            <w:left w:val="none" w:sz="0" w:space="0" w:color="auto"/>
            <w:bottom w:val="none" w:sz="0" w:space="0" w:color="auto"/>
            <w:right w:val="none" w:sz="0" w:space="0" w:color="auto"/>
          </w:divBdr>
          <w:divsChild>
            <w:div w:id="383524161">
              <w:marLeft w:val="0"/>
              <w:marRight w:val="0"/>
              <w:marTop w:val="0"/>
              <w:marBottom w:val="0"/>
              <w:divBdr>
                <w:top w:val="none" w:sz="0" w:space="0" w:color="auto"/>
                <w:left w:val="none" w:sz="0" w:space="0" w:color="auto"/>
                <w:bottom w:val="none" w:sz="0" w:space="0" w:color="auto"/>
                <w:right w:val="none" w:sz="0" w:space="0" w:color="auto"/>
              </w:divBdr>
            </w:div>
            <w:div w:id="1213154266">
              <w:marLeft w:val="0"/>
              <w:marRight w:val="0"/>
              <w:marTop w:val="0"/>
              <w:marBottom w:val="0"/>
              <w:divBdr>
                <w:top w:val="none" w:sz="0" w:space="0" w:color="auto"/>
                <w:left w:val="none" w:sz="0" w:space="0" w:color="auto"/>
                <w:bottom w:val="none" w:sz="0" w:space="0" w:color="auto"/>
                <w:right w:val="none" w:sz="0" w:space="0" w:color="auto"/>
              </w:divBdr>
            </w:div>
            <w:div w:id="1692758685">
              <w:marLeft w:val="0"/>
              <w:marRight w:val="0"/>
              <w:marTop w:val="0"/>
              <w:marBottom w:val="0"/>
              <w:divBdr>
                <w:top w:val="none" w:sz="0" w:space="0" w:color="auto"/>
                <w:left w:val="none" w:sz="0" w:space="0" w:color="auto"/>
                <w:bottom w:val="none" w:sz="0" w:space="0" w:color="auto"/>
                <w:right w:val="none" w:sz="0" w:space="0" w:color="auto"/>
              </w:divBdr>
            </w:div>
          </w:divsChild>
        </w:div>
        <w:div w:id="570966077">
          <w:marLeft w:val="0"/>
          <w:marRight w:val="0"/>
          <w:marTop w:val="0"/>
          <w:marBottom w:val="0"/>
          <w:divBdr>
            <w:top w:val="none" w:sz="0" w:space="0" w:color="auto"/>
            <w:left w:val="none" w:sz="0" w:space="0" w:color="auto"/>
            <w:bottom w:val="none" w:sz="0" w:space="0" w:color="auto"/>
            <w:right w:val="none" w:sz="0" w:space="0" w:color="auto"/>
          </w:divBdr>
          <w:divsChild>
            <w:div w:id="523790129">
              <w:marLeft w:val="0"/>
              <w:marRight w:val="0"/>
              <w:marTop w:val="0"/>
              <w:marBottom w:val="0"/>
              <w:divBdr>
                <w:top w:val="none" w:sz="0" w:space="0" w:color="auto"/>
                <w:left w:val="none" w:sz="0" w:space="0" w:color="auto"/>
                <w:bottom w:val="none" w:sz="0" w:space="0" w:color="auto"/>
                <w:right w:val="none" w:sz="0" w:space="0" w:color="auto"/>
              </w:divBdr>
            </w:div>
            <w:div w:id="1489053959">
              <w:marLeft w:val="0"/>
              <w:marRight w:val="0"/>
              <w:marTop w:val="0"/>
              <w:marBottom w:val="0"/>
              <w:divBdr>
                <w:top w:val="none" w:sz="0" w:space="0" w:color="auto"/>
                <w:left w:val="none" w:sz="0" w:space="0" w:color="auto"/>
                <w:bottom w:val="none" w:sz="0" w:space="0" w:color="auto"/>
                <w:right w:val="none" w:sz="0" w:space="0" w:color="auto"/>
              </w:divBdr>
            </w:div>
            <w:div w:id="1974746315">
              <w:marLeft w:val="0"/>
              <w:marRight w:val="0"/>
              <w:marTop w:val="0"/>
              <w:marBottom w:val="0"/>
              <w:divBdr>
                <w:top w:val="none" w:sz="0" w:space="0" w:color="auto"/>
                <w:left w:val="none" w:sz="0" w:space="0" w:color="auto"/>
                <w:bottom w:val="none" w:sz="0" w:space="0" w:color="auto"/>
                <w:right w:val="none" w:sz="0" w:space="0" w:color="auto"/>
              </w:divBdr>
            </w:div>
            <w:div w:id="2036031522">
              <w:marLeft w:val="0"/>
              <w:marRight w:val="0"/>
              <w:marTop w:val="0"/>
              <w:marBottom w:val="0"/>
              <w:divBdr>
                <w:top w:val="none" w:sz="0" w:space="0" w:color="auto"/>
                <w:left w:val="none" w:sz="0" w:space="0" w:color="auto"/>
                <w:bottom w:val="none" w:sz="0" w:space="0" w:color="auto"/>
                <w:right w:val="none" w:sz="0" w:space="0" w:color="auto"/>
              </w:divBdr>
            </w:div>
          </w:divsChild>
        </w:div>
        <w:div w:id="819345209">
          <w:marLeft w:val="0"/>
          <w:marRight w:val="0"/>
          <w:marTop w:val="0"/>
          <w:marBottom w:val="0"/>
          <w:divBdr>
            <w:top w:val="none" w:sz="0" w:space="0" w:color="auto"/>
            <w:left w:val="none" w:sz="0" w:space="0" w:color="auto"/>
            <w:bottom w:val="none" w:sz="0" w:space="0" w:color="auto"/>
            <w:right w:val="none" w:sz="0" w:space="0" w:color="auto"/>
          </w:divBdr>
          <w:divsChild>
            <w:div w:id="2107921121">
              <w:marLeft w:val="0"/>
              <w:marRight w:val="0"/>
              <w:marTop w:val="0"/>
              <w:marBottom w:val="0"/>
              <w:divBdr>
                <w:top w:val="none" w:sz="0" w:space="0" w:color="auto"/>
                <w:left w:val="none" w:sz="0" w:space="0" w:color="auto"/>
                <w:bottom w:val="none" w:sz="0" w:space="0" w:color="auto"/>
                <w:right w:val="none" w:sz="0" w:space="0" w:color="auto"/>
              </w:divBdr>
            </w:div>
          </w:divsChild>
        </w:div>
        <w:div w:id="865216037">
          <w:marLeft w:val="0"/>
          <w:marRight w:val="0"/>
          <w:marTop w:val="0"/>
          <w:marBottom w:val="0"/>
          <w:divBdr>
            <w:top w:val="none" w:sz="0" w:space="0" w:color="auto"/>
            <w:left w:val="none" w:sz="0" w:space="0" w:color="auto"/>
            <w:bottom w:val="none" w:sz="0" w:space="0" w:color="auto"/>
            <w:right w:val="none" w:sz="0" w:space="0" w:color="auto"/>
          </w:divBdr>
          <w:divsChild>
            <w:div w:id="1368749370">
              <w:marLeft w:val="0"/>
              <w:marRight w:val="0"/>
              <w:marTop w:val="0"/>
              <w:marBottom w:val="0"/>
              <w:divBdr>
                <w:top w:val="none" w:sz="0" w:space="0" w:color="auto"/>
                <w:left w:val="none" w:sz="0" w:space="0" w:color="auto"/>
                <w:bottom w:val="none" w:sz="0" w:space="0" w:color="auto"/>
                <w:right w:val="none" w:sz="0" w:space="0" w:color="auto"/>
              </w:divBdr>
            </w:div>
            <w:div w:id="1488278535">
              <w:marLeft w:val="0"/>
              <w:marRight w:val="0"/>
              <w:marTop w:val="0"/>
              <w:marBottom w:val="0"/>
              <w:divBdr>
                <w:top w:val="none" w:sz="0" w:space="0" w:color="auto"/>
                <w:left w:val="none" w:sz="0" w:space="0" w:color="auto"/>
                <w:bottom w:val="none" w:sz="0" w:space="0" w:color="auto"/>
                <w:right w:val="none" w:sz="0" w:space="0" w:color="auto"/>
              </w:divBdr>
            </w:div>
            <w:div w:id="1928348185">
              <w:marLeft w:val="0"/>
              <w:marRight w:val="0"/>
              <w:marTop w:val="0"/>
              <w:marBottom w:val="0"/>
              <w:divBdr>
                <w:top w:val="none" w:sz="0" w:space="0" w:color="auto"/>
                <w:left w:val="none" w:sz="0" w:space="0" w:color="auto"/>
                <w:bottom w:val="none" w:sz="0" w:space="0" w:color="auto"/>
                <w:right w:val="none" w:sz="0" w:space="0" w:color="auto"/>
              </w:divBdr>
            </w:div>
          </w:divsChild>
        </w:div>
        <w:div w:id="966423935">
          <w:marLeft w:val="0"/>
          <w:marRight w:val="0"/>
          <w:marTop w:val="0"/>
          <w:marBottom w:val="0"/>
          <w:divBdr>
            <w:top w:val="none" w:sz="0" w:space="0" w:color="auto"/>
            <w:left w:val="none" w:sz="0" w:space="0" w:color="auto"/>
            <w:bottom w:val="none" w:sz="0" w:space="0" w:color="auto"/>
            <w:right w:val="none" w:sz="0" w:space="0" w:color="auto"/>
          </w:divBdr>
        </w:div>
        <w:div w:id="1070536657">
          <w:marLeft w:val="0"/>
          <w:marRight w:val="0"/>
          <w:marTop w:val="0"/>
          <w:marBottom w:val="0"/>
          <w:divBdr>
            <w:top w:val="none" w:sz="0" w:space="0" w:color="auto"/>
            <w:left w:val="none" w:sz="0" w:space="0" w:color="auto"/>
            <w:bottom w:val="none" w:sz="0" w:space="0" w:color="auto"/>
            <w:right w:val="none" w:sz="0" w:space="0" w:color="auto"/>
          </w:divBdr>
        </w:div>
        <w:div w:id="1159267120">
          <w:marLeft w:val="0"/>
          <w:marRight w:val="0"/>
          <w:marTop w:val="0"/>
          <w:marBottom w:val="0"/>
          <w:divBdr>
            <w:top w:val="none" w:sz="0" w:space="0" w:color="auto"/>
            <w:left w:val="none" w:sz="0" w:space="0" w:color="auto"/>
            <w:bottom w:val="none" w:sz="0" w:space="0" w:color="auto"/>
            <w:right w:val="none" w:sz="0" w:space="0" w:color="auto"/>
          </w:divBdr>
        </w:div>
        <w:div w:id="1324311246">
          <w:marLeft w:val="0"/>
          <w:marRight w:val="0"/>
          <w:marTop w:val="0"/>
          <w:marBottom w:val="0"/>
          <w:divBdr>
            <w:top w:val="none" w:sz="0" w:space="0" w:color="auto"/>
            <w:left w:val="none" w:sz="0" w:space="0" w:color="auto"/>
            <w:bottom w:val="none" w:sz="0" w:space="0" w:color="auto"/>
            <w:right w:val="none" w:sz="0" w:space="0" w:color="auto"/>
          </w:divBdr>
        </w:div>
        <w:div w:id="1586456887">
          <w:marLeft w:val="0"/>
          <w:marRight w:val="0"/>
          <w:marTop w:val="0"/>
          <w:marBottom w:val="0"/>
          <w:divBdr>
            <w:top w:val="none" w:sz="0" w:space="0" w:color="auto"/>
            <w:left w:val="none" w:sz="0" w:space="0" w:color="auto"/>
            <w:bottom w:val="none" w:sz="0" w:space="0" w:color="auto"/>
            <w:right w:val="none" w:sz="0" w:space="0" w:color="auto"/>
          </w:divBdr>
        </w:div>
        <w:div w:id="1843155778">
          <w:marLeft w:val="0"/>
          <w:marRight w:val="0"/>
          <w:marTop w:val="0"/>
          <w:marBottom w:val="0"/>
          <w:divBdr>
            <w:top w:val="none" w:sz="0" w:space="0" w:color="auto"/>
            <w:left w:val="none" w:sz="0" w:space="0" w:color="auto"/>
            <w:bottom w:val="none" w:sz="0" w:space="0" w:color="auto"/>
            <w:right w:val="none" w:sz="0" w:space="0" w:color="auto"/>
          </w:divBdr>
          <w:divsChild>
            <w:div w:id="349726430">
              <w:marLeft w:val="0"/>
              <w:marRight w:val="0"/>
              <w:marTop w:val="0"/>
              <w:marBottom w:val="0"/>
              <w:divBdr>
                <w:top w:val="none" w:sz="0" w:space="0" w:color="auto"/>
                <w:left w:val="none" w:sz="0" w:space="0" w:color="auto"/>
                <w:bottom w:val="none" w:sz="0" w:space="0" w:color="auto"/>
                <w:right w:val="none" w:sz="0" w:space="0" w:color="auto"/>
              </w:divBdr>
            </w:div>
            <w:div w:id="1689140308">
              <w:marLeft w:val="0"/>
              <w:marRight w:val="0"/>
              <w:marTop w:val="0"/>
              <w:marBottom w:val="0"/>
              <w:divBdr>
                <w:top w:val="none" w:sz="0" w:space="0" w:color="auto"/>
                <w:left w:val="none" w:sz="0" w:space="0" w:color="auto"/>
                <w:bottom w:val="none" w:sz="0" w:space="0" w:color="auto"/>
                <w:right w:val="none" w:sz="0" w:space="0" w:color="auto"/>
              </w:divBdr>
            </w:div>
            <w:div w:id="2144229098">
              <w:marLeft w:val="0"/>
              <w:marRight w:val="0"/>
              <w:marTop w:val="0"/>
              <w:marBottom w:val="0"/>
              <w:divBdr>
                <w:top w:val="none" w:sz="0" w:space="0" w:color="auto"/>
                <w:left w:val="none" w:sz="0" w:space="0" w:color="auto"/>
                <w:bottom w:val="none" w:sz="0" w:space="0" w:color="auto"/>
                <w:right w:val="none" w:sz="0" w:space="0" w:color="auto"/>
              </w:divBdr>
            </w:div>
          </w:divsChild>
        </w:div>
        <w:div w:id="1943805642">
          <w:marLeft w:val="0"/>
          <w:marRight w:val="0"/>
          <w:marTop w:val="0"/>
          <w:marBottom w:val="0"/>
          <w:divBdr>
            <w:top w:val="none" w:sz="0" w:space="0" w:color="auto"/>
            <w:left w:val="none" w:sz="0" w:space="0" w:color="auto"/>
            <w:bottom w:val="none" w:sz="0" w:space="0" w:color="auto"/>
            <w:right w:val="none" w:sz="0" w:space="0" w:color="auto"/>
          </w:divBdr>
          <w:divsChild>
            <w:div w:id="175316346">
              <w:marLeft w:val="0"/>
              <w:marRight w:val="0"/>
              <w:marTop w:val="0"/>
              <w:marBottom w:val="0"/>
              <w:divBdr>
                <w:top w:val="none" w:sz="0" w:space="0" w:color="auto"/>
                <w:left w:val="none" w:sz="0" w:space="0" w:color="auto"/>
                <w:bottom w:val="none" w:sz="0" w:space="0" w:color="auto"/>
                <w:right w:val="none" w:sz="0" w:space="0" w:color="auto"/>
              </w:divBdr>
            </w:div>
            <w:div w:id="1068654845">
              <w:marLeft w:val="0"/>
              <w:marRight w:val="0"/>
              <w:marTop w:val="0"/>
              <w:marBottom w:val="0"/>
              <w:divBdr>
                <w:top w:val="none" w:sz="0" w:space="0" w:color="auto"/>
                <w:left w:val="none" w:sz="0" w:space="0" w:color="auto"/>
                <w:bottom w:val="none" w:sz="0" w:space="0" w:color="auto"/>
                <w:right w:val="none" w:sz="0" w:space="0" w:color="auto"/>
              </w:divBdr>
            </w:div>
            <w:div w:id="1808936644">
              <w:marLeft w:val="0"/>
              <w:marRight w:val="0"/>
              <w:marTop w:val="0"/>
              <w:marBottom w:val="0"/>
              <w:divBdr>
                <w:top w:val="none" w:sz="0" w:space="0" w:color="auto"/>
                <w:left w:val="none" w:sz="0" w:space="0" w:color="auto"/>
                <w:bottom w:val="none" w:sz="0" w:space="0" w:color="auto"/>
                <w:right w:val="none" w:sz="0" w:space="0" w:color="auto"/>
              </w:divBdr>
            </w:div>
            <w:div w:id="19350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2022000596">
      <w:bodyDiv w:val="1"/>
      <w:marLeft w:val="0"/>
      <w:marRight w:val="0"/>
      <w:marTop w:val="0"/>
      <w:marBottom w:val="0"/>
      <w:divBdr>
        <w:top w:val="none" w:sz="0" w:space="0" w:color="auto"/>
        <w:left w:val="none" w:sz="0" w:space="0" w:color="auto"/>
        <w:bottom w:val="none" w:sz="0" w:space="0" w:color="auto"/>
        <w:right w:val="none" w:sz="0" w:space="0" w:color="auto"/>
      </w:divBdr>
      <w:divsChild>
        <w:div w:id="89275139">
          <w:marLeft w:val="0"/>
          <w:marRight w:val="0"/>
          <w:marTop w:val="0"/>
          <w:marBottom w:val="0"/>
          <w:divBdr>
            <w:top w:val="none" w:sz="0" w:space="0" w:color="auto"/>
            <w:left w:val="none" w:sz="0" w:space="0" w:color="auto"/>
            <w:bottom w:val="none" w:sz="0" w:space="0" w:color="auto"/>
            <w:right w:val="none" w:sz="0" w:space="0" w:color="auto"/>
          </w:divBdr>
        </w:div>
        <w:div w:id="201478778">
          <w:marLeft w:val="0"/>
          <w:marRight w:val="0"/>
          <w:marTop w:val="0"/>
          <w:marBottom w:val="0"/>
          <w:divBdr>
            <w:top w:val="none" w:sz="0" w:space="0" w:color="auto"/>
            <w:left w:val="none" w:sz="0" w:space="0" w:color="auto"/>
            <w:bottom w:val="none" w:sz="0" w:space="0" w:color="auto"/>
            <w:right w:val="none" w:sz="0" w:space="0" w:color="auto"/>
          </w:divBdr>
          <w:divsChild>
            <w:div w:id="1490175110">
              <w:marLeft w:val="0"/>
              <w:marRight w:val="0"/>
              <w:marTop w:val="0"/>
              <w:marBottom w:val="0"/>
              <w:divBdr>
                <w:top w:val="none" w:sz="0" w:space="0" w:color="auto"/>
                <w:left w:val="none" w:sz="0" w:space="0" w:color="auto"/>
                <w:bottom w:val="none" w:sz="0" w:space="0" w:color="auto"/>
                <w:right w:val="none" w:sz="0" w:space="0" w:color="auto"/>
              </w:divBdr>
            </w:div>
            <w:div w:id="1567298881">
              <w:marLeft w:val="0"/>
              <w:marRight w:val="0"/>
              <w:marTop w:val="0"/>
              <w:marBottom w:val="0"/>
              <w:divBdr>
                <w:top w:val="none" w:sz="0" w:space="0" w:color="auto"/>
                <w:left w:val="none" w:sz="0" w:space="0" w:color="auto"/>
                <w:bottom w:val="none" w:sz="0" w:space="0" w:color="auto"/>
                <w:right w:val="none" w:sz="0" w:space="0" w:color="auto"/>
              </w:divBdr>
            </w:div>
            <w:div w:id="1804151781">
              <w:marLeft w:val="0"/>
              <w:marRight w:val="0"/>
              <w:marTop w:val="0"/>
              <w:marBottom w:val="0"/>
              <w:divBdr>
                <w:top w:val="none" w:sz="0" w:space="0" w:color="auto"/>
                <w:left w:val="none" w:sz="0" w:space="0" w:color="auto"/>
                <w:bottom w:val="none" w:sz="0" w:space="0" w:color="auto"/>
                <w:right w:val="none" w:sz="0" w:space="0" w:color="auto"/>
              </w:divBdr>
            </w:div>
          </w:divsChild>
        </w:div>
        <w:div w:id="223640205">
          <w:marLeft w:val="0"/>
          <w:marRight w:val="0"/>
          <w:marTop w:val="0"/>
          <w:marBottom w:val="0"/>
          <w:divBdr>
            <w:top w:val="none" w:sz="0" w:space="0" w:color="auto"/>
            <w:left w:val="none" w:sz="0" w:space="0" w:color="auto"/>
            <w:bottom w:val="none" w:sz="0" w:space="0" w:color="auto"/>
            <w:right w:val="none" w:sz="0" w:space="0" w:color="auto"/>
          </w:divBdr>
        </w:div>
        <w:div w:id="275254654">
          <w:marLeft w:val="0"/>
          <w:marRight w:val="0"/>
          <w:marTop w:val="0"/>
          <w:marBottom w:val="0"/>
          <w:divBdr>
            <w:top w:val="none" w:sz="0" w:space="0" w:color="auto"/>
            <w:left w:val="none" w:sz="0" w:space="0" w:color="auto"/>
            <w:bottom w:val="none" w:sz="0" w:space="0" w:color="auto"/>
            <w:right w:val="none" w:sz="0" w:space="0" w:color="auto"/>
          </w:divBdr>
          <w:divsChild>
            <w:div w:id="61218078">
              <w:marLeft w:val="0"/>
              <w:marRight w:val="0"/>
              <w:marTop w:val="0"/>
              <w:marBottom w:val="0"/>
              <w:divBdr>
                <w:top w:val="none" w:sz="0" w:space="0" w:color="auto"/>
                <w:left w:val="none" w:sz="0" w:space="0" w:color="auto"/>
                <w:bottom w:val="none" w:sz="0" w:space="0" w:color="auto"/>
                <w:right w:val="none" w:sz="0" w:space="0" w:color="auto"/>
              </w:divBdr>
            </w:div>
            <w:div w:id="90899491">
              <w:marLeft w:val="0"/>
              <w:marRight w:val="0"/>
              <w:marTop w:val="0"/>
              <w:marBottom w:val="0"/>
              <w:divBdr>
                <w:top w:val="none" w:sz="0" w:space="0" w:color="auto"/>
                <w:left w:val="none" w:sz="0" w:space="0" w:color="auto"/>
                <w:bottom w:val="none" w:sz="0" w:space="0" w:color="auto"/>
                <w:right w:val="none" w:sz="0" w:space="0" w:color="auto"/>
              </w:divBdr>
            </w:div>
            <w:div w:id="718287135">
              <w:marLeft w:val="0"/>
              <w:marRight w:val="0"/>
              <w:marTop w:val="0"/>
              <w:marBottom w:val="0"/>
              <w:divBdr>
                <w:top w:val="none" w:sz="0" w:space="0" w:color="auto"/>
                <w:left w:val="none" w:sz="0" w:space="0" w:color="auto"/>
                <w:bottom w:val="none" w:sz="0" w:space="0" w:color="auto"/>
                <w:right w:val="none" w:sz="0" w:space="0" w:color="auto"/>
              </w:divBdr>
            </w:div>
          </w:divsChild>
        </w:div>
        <w:div w:id="287513261">
          <w:marLeft w:val="0"/>
          <w:marRight w:val="0"/>
          <w:marTop w:val="0"/>
          <w:marBottom w:val="0"/>
          <w:divBdr>
            <w:top w:val="none" w:sz="0" w:space="0" w:color="auto"/>
            <w:left w:val="none" w:sz="0" w:space="0" w:color="auto"/>
            <w:bottom w:val="none" w:sz="0" w:space="0" w:color="auto"/>
            <w:right w:val="none" w:sz="0" w:space="0" w:color="auto"/>
          </w:divBdr>
          <w:divsChild>
            <w:div w:id="1023090901">
              <w:marLeft w:val="0"/>
              <w:marRight w:val="0"/>
              <w:marTop w:val="0"/>
              <w:marBottom w:val="0"/>
              <w:divBdr>
                <w:top w:val="none" w:sz="0" w:space="0" w:color="auto"/>
                <w:left w:val="none" w:sz="0" w:space="0" w:color="auto"/>
                <w:bottom w:val="none" w:sz="0" w:space="0" w:color="auto"/>
                <w:right w:val="none" w:sz="0" w:space="0" w:color="auto"/>
              </w:divBdr>
            </w:div>
            <w:div w:id="1048069582">
              <w:marLeft w:val="0"/>
              <w:marRight w:val="0"/>
              <w:marTop w:val="0"/>
              <w:marBottom w:val="0"/>
              <w:divBdr>
                <w:top w:val="none" w:sz="0" w:space="0" w:color="auto"/>
                <w:left w:val="none" w:sz="0" w:space="0" w:color="auto"/>
                <w:bottom w:val="none" w:sz="0" w:space="0" w:color="auto"/>
                <w:right w:val="none" w:sz="0" w:space="0" w:color="auto"/>
              </w:divBdr>
            </w:div>
            <w:div w:id="1686202777">
              <w:marLeft w:val="0"/>
              <w:marRight w:val="0"/>
              <w:marTop w:val="0"/>
              <w:marBottom w:val="0"/>
              <w:divBdr>
                <w:top w:val="none" w:sz="0" w:space="0" w:color="auto"/>
                <w:left w:val="none" w:sz="0" w:space="0" w:color="auto"/>
                <w:bottom w:val="none" w:sz="0" w:space="0" w:color="auto"/>
                <w:right w:val="none" w:sz="0" w:space="0" w:color="auto"/>
              </w:divBdr>
            </w:div>
          </w:divsChild>
        </w:div>
        <w:div w:id="475029443">
          <w:marLeft w:val="0"/>
          <w:marRight w:val="0"/>
          <w:marTop w:val="0"/>
          <w:marBottom w:val="0"/>
          <w:divBdr>
            <w:top w:val="none" w:sz="0" w:space="0" w:color="auto"/>
            <w:left w:val="none" w:sz="0" w:space="0" w:color="auto"/>
            <w:bottom w:val="none" w:sz="0" w:space="0" w:color="auto"/>
            <w:right w:val="none" w:sz="0" w:space="0" w:color="auto"/>
          </w:divBdr>
          <w:divsChild>
            <w:div w:id="104275568">
              <w:marLeft w:val="0"/>
              <w:marRight w:val="0"/>
              <w:marTop w:val="0"/>
              <w:marBottom w:val="0"/>
              <w:divBdr>
                <w:top w:val="none" w:sz="0" w:space="0" w:color="auto"/>
                <w:left w:val="none" w:sz="0" w:space="0" w:color="auto"/>
                <w:bottom w:val="none" w:sz="0" w:space="0" w:color="auto"/>
                <w:right w:val="none" w:sz="0" w:space="0" w:color="auto"/>
              </w:divBdr>
            </w:div>
            <w:div w:id="1339116166">
              <w:marLeft w:val="0"/>
              <w:marRight w:val="0"/>
              <w:marTop w:val="0"/>
              <w:marBottom w:val="0"/>
              <w:divBdr>
                <w:top w:val="none" w:sz="0" w:space="0" w:color="auto"/>
                <w:left w:val="none" w:sz="0" w:space="0" w:color="auto"/>
                <w:bottom w:val="none" w:sz="0" w:space="0" w:color="auto"/>
                <w:right w:val="none" w:sz="0" w:space="0" w:color="auto"/>
              </w:divBdr>
            </w:div>
            <w:div w:id="1903056729">
              <w:marLeft w:val="0"/>
              <w:marRight w:val="0"/>
              <w:marTop w:val="0"/>
              <w:marBottom w:val="0"/>
              <w:divBdr>
                <w:top w:val="none" w:sz="0" w:space="0" w:color="auto"/>
                <w:left w:val="none" w:sz="0" w:space="0" w:color="auto"/>
                <w:bottom w:val="none" w:sz="0" w:space="0" w:color="auto"/>
                <w:right w:val="none" w:sz="0" w:space="0" w:color="auto"/>
              </w:divBdr>
            </w:div>
          </w:divsChild>
        </w:div>
        <w:div w:id="599797111">
          <w:marLeft w:val="0"/>
          <w:marRight w:val="0"/>
          <w:marTop w:val="0"/>
          <w:marBottom w:val="0"/>
          <w:divBdr>
            <w:top w:val="none" w:sz="0" w:space="0" w:color="auto"/>
            <w:left w:val="none" w:sz="0" w:space="0" w:color="auto"/>
            <w:bottom w:val="none" w:sz="0" w:space="0" w:color="auto"/>
            <w:right w:val="none" w:sz="0" w:space="0" w:color="auto"/>
          </w:divBdr>
        </w:div>
        <w:div w:id="1105271055">
          <w:marLeft w:val="0"/>
          <w:marRight w:val="0"/>
          <w:marTop w:val="0"/>
          <w:marBottom w:val="0"/>
          <w:divBdr>
            <w:top w:val="none" w:sz="0" w:space="0" w:color="auto"/>
            <w:left w:val="none" w:sz="0" w:space="0" w:color="auto"/>
            <w:bottom w:val="none" w:sz="0" w:space="0" w:color="auto"/>
            <w:right w:val="none" w:sz="0" w:space="0" w:color="auto"/>
          </w:divBdr>
        </w:div>
        <w:div w:id="1273828917">
          <w:marLeft w:val="0"/>
          <w:marRight w:val="0"/>
          <w:marTop w:val="0"/>
          <w:marBottom w:val="0"/>
          <w:divBdr>
            <w:top w:val="none" w:sz="0" w:space="0" w:color="auto"/>
            <w:left w:val="none" w:sz="0" w:space="0" w:color="auto"/>
            <w:bottom w:val="none" w:sz="0" w:space="0" w:color="auto"/>
            <w:right w:val="none" w:sz="0" w:space="0" w:color="auto"/>
          </w:divBdr>
          <w:divsChild>
            <w:div w:id="774446137">
              <w:marLeft w:val="0"/>
              <w:marRight w:val="0"/>
              <w:marTop w:val="0"/>
              <w:marBottom w:val="0"/>
              <w:divBdr>
                <w:top w:val="none" w:sz="0" w:space="0" w:color="auto"/>
                <w:left w:val="none" w:sz="0" w:space="0" w:color="auto"/>
                <w:bottom w:val="none" w:sz="0" w:space="0" w:color="auto"/>
                <w:right w:val="none" w:sz="0" w:space="0" w:color="auto"/>
              </w:divBdr>
            </w:div>
            <w:div w:id="882474638">
              <w:marLeft w:val="0"/>
              <w:marRight w:val="0"/>
              <w:marTop w:val="0"/>
              <w:marBottom w:val="0"/>
              <w:divBdr>
                <w:top w:val="none" w:sz="0" w:space="0" w:color="auto"/>
                <w:left w:val="none" w:sz="0" w:space="0" w:color="auto"/>
                <w:bottom w:val="none" w:sz="0" w:space="0" w:color="auto"/>
                <w:right w:val="none" w:sz="0" w:space="0" w:color="auto"/>
              </w:divBdr>
            </w:div>
            <w:div w:id="1023508045">
              <w:marLeft w:val="0"/>
              <w:marRight w:val="0"/>
              <w:marTop w:val="0"/>
              <w:marBottom w:val="0"/>
              <w:divBdr>
                <w:top w:val="none" w:sz="0" w:space="0" w:color="auto"/>
                <w:left w:val="none" w:sz="0" w:space="0" w:color="auto"/>
                <w:bottom w:val="none" w:sz="0" w:space="0" w:color="auto"/>
                <w:right w:val="none" w:sz="0" w:space="0" w:color="auto"/>
              </w:divBdr>
            </w:div>
            <w:div w:id="1237519132">
              <w:marLeft w:val="0"/>
              <w:marRight w:val="0"/>
              <w:marTop w:val="0"/>
              <w:marBottom w:val="0"/>
              <w:divBdr>
                <w:top w:val="none" w:sz="0" w:space="0" w:color="auto"/>
                <w:left w:val="none" w:sz="0" w:space="0" w:color="auto"/>
                <w:bottom w:val="none" w:sz="0" w:space="0" w:color="auto"/>
                <w:right w:val="none" w:sz="0" w:space="0" w:color="auto"/>
              </w:divBdr>
            </w:div>
          </w:divsChild>
        </w:div>
        <w:div w:id="1369914683">
          <w:marLeft w:val="0"/>
          <w:marRight w:val="0"/>
          <w:marTop w:val="0"/>
          <w:marBottom w:val="0"/>
          <w:divBdr>
            <w:top w:val="none" w:sz="0" w:space="0" w:color="auto"/>
            <w:left w:val="none" w:sz="0" w:space="0" w:color="auto"/>
            <w:bottom w:val="none" w:sz="0" w:space="0" w:color="auto"/>
            <w:right w:val="none" w:sz="0" w:space="0" w:color="auto"/>
          </w:divBdr>
          <w:divsChild>
            <w:div w:id="326834654">
              <w:marLeft w:val="0"/>
              <w:marRight w:val="0"/>
              <w:marTop w:val="0"/>
              <w:marBottom w:val="0"/>
              <w:divBdr>
                <w:top w:val="none" w:sz="0" w:space="0" w:color="auto"/>
                <w:left w:val="none" w:sz="0" w:space="0" w:color="auto"/>
                <w:bottom w:val="none" w:sz="0" w:space="0" w:color="auto"/>
                <w:right w:val="none" w:sz="0" w:space="0" w:color="auto"/>
              </w:divBdr>
            </w:div>
            <w:div w:id="437221079">
              <w:marLeft w:val="0"/>
              <w:marRight w:val="0"/>
              <w:marTop w:val="0"/>
              <w:marBottom w:val="0"/>
              <w:divBdr>
                <w:top w:val="none" w:sz="0" w:space="0" w:color="auto"/>
                <w:left w:val="none" w:sz="0" w:space="0" w:color="auto"/>
                <w:bottom w:val="none" w:sz="0" w:space="0" w:color="auto"/>
                <w:right w:val="none" w:sz="0" w:space="0" w:color="auto"/>
              </w:divBdr>
            </w:div>
            <w:div w:id="540095942">
              <w:marLeft w:val="0"/>
              <w:marRight w:val="0"/>
              <w:marTop w:val="0"/>
              <w:marBottom w:val="0"/>
              <w:divBdr>
                <w:top w:val="none" w:sz="0" w:space="0" w:color="auto"/>
                <w:left w:val="none" w:sz="0" w:space="0" w:color="auto"/>
                <w:bottom w:val="none" w:sz="0" w:space="0" w:color="auto"/>
                <w:right w:val="none" w:sz="0" w:space="0" w:color="auto"/>
              </w:divBdr>
            </w:div>
            <w:div w:id="1630625933">
              <w:marLeft w:val="0"/>
              <w:marRight w:val="0"/>
              <w:marTop w:val="0"/>
              <w:marBottom w:val="0"/>
              <w:divBdr>
                <w:top w:val="none" w:sz="0" w:space="0" w:color="auto"/>
                <w:left w:val="none" w:sz="0" w:space="0" w:color="auto"/>
                <w:bottom w:val="none" w:sz="0" w:space="0" w:color="auto"/>
                <w:right w:val="none" w:sz="0" w:space="0" w:color="auto"/>
              </w:divBdr>
            </w:div>
          </w:divsChild>
        </w:div>
        <w:div w:id="1471246184">
          <w:marLeft w:val="0"/>
          <w:marRight w:val="0"/>
          <w:marTop w:val="0"/>
          <w:marBottom w:val="0"/>
          <w:divBdr>
            <w:top w:val="none" w:sz="0" w:space="0" w:color="auto"/>
            <w:left w:val="none" w:sz="0" w:space="0" w:color="auto"/>
            <w:bottom w:val="none" w:sz="0" w:space="0" w:color="auto"/>
            <w:right w:val="none" w:sz="0" w:space="0" w:color="auto"/>
          </w:divBdr>
          <w:divsChild>
            <w:div w:id="1704866762">
              <w:marLeft w:val="0"/>
              <w:marRight w:val="0"/>
              <w:marTop w:val="0"/>
              <w:marBottom w:val="0"/>
              <w:divBdr>
                <w:top w:val="none" w:sz="0" w:space="0" w:color="auto"/>
                <w:left w:val="none" w:sz="0" w:space="0" w:color="auto"/>
                <w:bottom w:val="none" w:sz="0" w:space="0" w:color="auto"/>
                <w:right w:val="none" w:sz="0" w:space="0" w:color="auto"/>
              </w:divBdr>
            </w:div>
          </w:divsChild>
        </w:div>
        <w:div w:id="1640380256">
          <w:marLeft w:val="0"/>
          <w:marRight w:val="0"/>
          <w:marTop w:val="0"/>
          <w:marBottom w:val="0"/>
          <w:divBdr>
            <w:top w:val="none" w:sz="0" w:space="0" w:color="auto"/>
            <w:left w:val="none" w:sz="0" w:space="0" w:color="auto"/>
            <w:bottom w:val="none" w:sz="0" w:space="0" w:color="auto"/>
            <w:right w:val="none" w:sz="0" w:space="0" w:color="auto"/>
          </w:divBdr>
        </w:div>
        <w:div w:id="188390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la.com.au/about-mla/what-we-do/mla-donor-company/" TargetMode="External"/><Relationship Id="rId18" Type="http://schemas.openxmlformats.org/officeDocument/2006/relationships/hyperlink" Target="https://www.mla.com.au/general/mla-agreemen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la.com.au/research-and-development/reports/2017/active-ageing-ethnographic-research-i2i-domestic/" TargetMode="External"/><Relationship Id="rId25" Type="http://schemas.openxmlformats.org/officeDocument/2006/relationships/footer" Target="footer4.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la.com.au/research-and-development/reports/2014/comsumer-insights-on-healthy-aging/"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la.com.au/research-and-development/reports/2017/role-of-red-meat-and-health-in-older-people/"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settings" Target="settings.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documenttasks/documenttasks1.xml><?xml version="1.0" encoding="utf-8"?>
<t:Tasks xmlns:t="http://schemas.microsoft.com/office/tasks/2019/documenttasks" xmlns:oel="http://schemas.microsoft.com/office/2019/extlst">
  <t:Task id="{C11A5FC9-B0CC-4355-B5BF-4EEC2ABE5094}">
    <t:Anchor>
      <t:Comment id="1282023350"/>
    </t:Anchor>
    <t:History>
      <t:Event id="{1A92F226-F623-4334-85DB-559374351C77}" time="2021-10-28T04:36:03.289Z">
        <t:Attribution userId="S::mlee@mla.com.au::80149eb4-9778-405b-a8a8-7723770c607c" userProvider="AD" userName="Michael Lee"/>
        <t:Anchor>
          <t:Comment id="1282023350"/>
        </t:Anchor>
        <t:Create/>
      </t:Event>
      <t:Event id="{586EB4E4-549D-48F0-B057-6FE98EB2E23A}" time="2021-10-28T04:36:03.289Z">
        <t:Attribution userId="S::mlee@mla.com.au::80149eb4-9778-405b-a8a8-7723770c607c" userProvider="AD" userName="Michael Lee"/>
        <t:Anchor>
          <t:Comment id="1282023350"/>
        </t:Anchor>
        <t:Assign userId="S::jmarten@mla.com.au::9567b102-1a0e-4776-9de1-dcfb24868a95" userProvider="AD" userName="John Marten"/>
      </t:Event>
      <t:Event id="{EEFE4BF4-A5AF-434F-AB53-BE63D7B77C83}" time="2021-10-28T04:36:03.289Z">
        <t:Attribution userId="S::mlee@mla.com.au::80149eb4-9778-405b-a8a8-7723770c607c" userProvider="AD" userName="Michael Lee"/>
        <t:Anchor>
          <t:Comment id="1282023350"/>
        </t:Anchor>
        <t:SetTitle title="@John Marten is V.RMH.0112 - Aged Care 2025+ Identifying demand and new value opportunities for Australian red meat industry finished and on the website????"/>
      </t:Event>
      <t:Event id="{C973870F-27F8-41D8-8013-C42BDCE9439C}" time="2021-10-28T04:37:43.128Z">
        <t:Attribution userId="S::mlee@mla.com.au::80149eb4-9778-405b-a8a8-7723770c607c" userProvider="AD" userName="Michael Lee"/>
        <t:Progress percentComplete="100"/>
      </t:Event>
    </t:History>
  </t:Task>
  <t:Task id="{63550F7A-FEC2-4184-8881-F05F9A395D7D}">
    <t:Anchor>
      <t:Comment id="1322738251"/>
    </t:Anchor>
    <t:History>
      <t:Event id="{345A316F-0B4D-4330-9B26-B363AE18ACDE}" time="2021-10-28T04:36:53.128Z">
        <t:Attribution userId="S::mlee@mla.com.au::80149eb4-9778-405b-a8a8-7723770c607c" userProvider="AD" userName="Michael Lee"/>
        <t:Anchor>
          <t:Comment id="1322738251"/>
        </t:Anchor>
        <t:Create/>
      </t:Event>
      <t:Event id="{56CC29FD-CAF3-4B39-8582-E9AAD3E12D7A}" time="2021-10-28T04:36:53.128Z">
        <t:Attribution userId="S::mlee@mla.com.au::80149eb4-9778-405b-a8a8-7723770c607c" userProvider="AD" userName="Michael Lee"/>
        <t:Anchor>
          <t:Comment id="1322738251"/>
        </t:Anchor>
        <t:Assign userId="S::jmarten@mla.com.au::9567b102-1a0e-4776-9de1-dcfb24868a95" userProvider="AD" userName="John Marten"/>
      </t:Event>
      <t:Event id="{6B7A11BF-4E77-4411-B0ED-09A495170648}" time="2021-10-28T04:36:53.128Z">
        <t:Attribution userId="S::mlee@mla.com.au::80149eb4-9778-405b-a8a8-7723770c607c" userProvider="AD" userName="Michael Lee"/>
        <t:Anchor>
          <t:Comment id="1322738251"/>
        </t:Anchor>
        <t:SetTitle title="@John Marten let's not limit to ready meals - it might be a snack or drink - so just use red meat based solutions solutions"/>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9E658037A0ED448C9FD247DDA7E2D435"/>
        <w:category>
          <w:name w:val="General"/>
          <w:gallery w:val="placeholder"/>
        </w:category>
        <w:types>
          <w:type w:val="bbPlcHdr"/>
        </w:types>
        <w:behaviors>
          <w:behavior w:val="content"/>
        </w:behaviors>
        <w:guid w:val="{B73BFAB8-4D3D-4568-8ED5-63C2A87CDC77}"/>
      </w:docPartPr>
      <w:docPartBody>
        <w:p w:rsidR="00054AFA" w:rsidRDefault="00C34BC0" w:rsidP="00C34BC0">
          <w:pPr>
            <w:pStyle w:val="9E658037A0ED448C9FD247DDA7E2D4351"/>
          </w:pPr>
          <w:r>
            <w:t>[</w:t>
          </w:r>
          <w:r w:rsidRPr="002D2D94">
            <w:rPr>
              <w:highlight w:val="yellow"/>
            </w:rPr>
            <w:t>insert description of subject matter</w:t>
          </w:r>
          <w:r>
            <w:rPr>
              <w:rStyle w:val="PlaceholderText"/>
            </w:rP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pPr>
            <w:pStyle w:val="BF56F6A9671C429EA7E63B508A2EE0691"/>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pPr>
            <w:pStyle w:val="24A3AC127D1D468CBF7BE70F4E78881B1"/>
          </w:pPr>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pPr>
            <w:pStyle w:val="B6E976D667F74F9A88959CC1C1EAC680"/>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
      <w:docPartPr>
        <w:name w:val="E72CC71BEDC14A3AA45FDABFC5957B4A"/>
        <w:category>
          <w:name w:val="General"/>
          <w:gallery w:val="placeholder"/>
        </w:category>
        <w:types>
          <w:type w:val="bbPlcHdr"/>
        </w:types>
        <w:behaviors>
          <w:behavior w:val="content"/>
        </w:behaviors>
        <w:guid w:val="{0837C47B-098B-43E4-9F83-6B2871866FCA}"/>
      </w:docPartPr>
      <w:docPartBody>
        <w:p w:rsidR="003C5E8E" w:rsidRDefault="003C5E8E">
          <w:pPr>
            <w:pStyle w:val="E72CC71BEDC14A3AA45FDABFC5957B4A"/>
          </w:pPr>
          <w:r>
            <w:t>[</w:t>
          </w:r>
          <w:r w:rsidRPr="00FE3176">
            <w:rPr>
              <w:highlight w:val="yellow"/>
            </w:rPr>
            <w:t>insert date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03000000" w:usb1="00000000" w:usb2="00000000" w:usb3="00000000" w:csb0="00000001"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E"/>
    <w:rsid w:val="00042A3E"/>
    <w:rsid w:val="00054AFA"/>
    <w:rsid w:val="00097A0C"/>
    <w:rsid w:val="00221357"/>
    <w:rsid w:val="003C5E8E"/>
    <w:rsid w:val="00A61A7E"/>
    <w:rsid w:val="00C34BC0"/>
    <w:rsid w:val="00F328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AED3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4BC0"/>
    <w:rPr>
      <w:color w:val="808080"/>
    </w:rPr>
  </w:style>
  <w:style w:type="paragraph" w:customStyle="1" w:styleId="A0F0229C0F8F4C76B6335A6C44287F11">
    <w:name w:val="A0F0229C0F8F4C76B6335A6C44287F11"/>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 w:type="paragraph" w:customStyle="1" w:styleId="E72CC71BEDC14A3AA45FDABFC5957B4A">
    <w:name w:val="E72CC71BEDC14A3AA45FDABFC5957B4A"/>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6" ma:contentTypeDescription="Create a new document." ma:contentTypeScope="" ma:versionID="ebb749481de400aca7c5e8a30ca5509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3358bb78f06136d48ec315565a49d7b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hidden="true" ma:internalName="MediaServiceAutoTags"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hidden="true"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PCFZEUR3HMRA-582714330-411151</_dlc_DocId>
    <_dlc_DocIdUrl xmlns="406d9aec-898d-46cb-bf31-c4360018fedc">
      <Url>https://mlaus.sharepoint.com/sites/CRM/_layouts/15/DocIdRedir.aspx?ID=PCFZEUR3HMRA-582714330-411151</Url>
      <Description>PCFZEUR3HMRA-582714330-411151</Description>
    </_dlc_DocIdUrl>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FD851E-52B5-4440-95C6-37FDF10F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7BB79-1ADC-44E6-8A55-800DA72AF3C1}">
  <ds:schemaRefs>
    <ds:schemaRef ds:uri="http://schemas.microsoft.com/sharepoint/v3/contenttype/forms"/>
  </ds:schemaRefs>
</ds:datastoreItem>
</file>

<file path=customXml/itemProps3.xml><?xml version="1.0" encoding="utf-8"?>
<ds:datastoreItem xmlns:ds="http://schemas.openxmlformats.org/officeDocument/2006/customXml" ds:itemID="{34AD35A5-AFC8-4B06-9C4B-7422B7C8F06A}">
  <ds:schemaRefs>
    <ds:schemaRef ds:uri="http://schemas.openxmlformats.org/officeDocument/2006/bibliography"/>
  </ds:schemaRefs>
</ds:datastoreItem>
</file>

<file path=customXml/itemProps4.xml><?xml version="1.0" encoding="utf-8"?>
<ds:datastoreItem xmlns:ds="http://schemas.openxmlformats.org/officeDocument/2006/customXml" ds:itemID="{9F3DA048-F0E4-4F1A-B04F-60837D1E2366}">
  <ds:schemaRefs>
    <ds:schemaRef ds:uri="http://schemas.microsoft.com/office/2006/documentManagement/types"/>
    <ds:schemaRef ds:uri="812f1821-9b08-4c39-99da-29d577233d6f"/>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sharepoint/v4"/>
    <ds:schemaRef ds:uri="406d9aec-898d-46cb-bf31-c4360018fedc"/>
    <ds:schemaRef ds:uri="4b62e893-22f0-4291-b835-e3dda2a89aab"/>
    <ds:schemaRef ds:uri="http://schemas.microsoft.com/sharepoint/v3"/>
    <ds:schemaRef ds:uri="http://purl.org/dc/dcmitype/"/>
  </ds:schemaRefs>
</ds:datastoreItem>
</file>

<file path=customXml/itemProps5.xml><?xml version="1.0" encoding="utf-8"?>
<ds:datastoreItem xmlns:ds="http://schemas.openxmlformats.org/officeDocument/2006/customXml" ds:itemID="{A48D7E28-D417-48BE-B006-FA313E3BD3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fblankn</Template>
  <TotalTime>0</TotalTime>
  <Pages>15</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26025</CharactersWithSpaces>
  <SharedDoc>false</SharedDoc>
  <HLinks>
    <vt:vector size="48" baseType="variant">
      <vt:variant>
        <vt:i4>7143537</vt:i4>
      </vt:variant>
      <vt:variant>
        <vt:i4>126</vt:i4>
      </vt:variant>
      <vt:variant>
        <vt:i4>0</vt:i4>
      </vt:variant>
      <vt:variant>
        <vt:i4>5</vt:i4>
      </vt:variant>
      <vt:variant>
        <vt:lpwstr>https://www.mla.com.au/general/mla-agreements/</vt:lpwstr>
      </vt:variant>
      <vt:variant>
        <vt:lpwstr/>
      </vt:variant>
      <vt:variant>
        <vt:i4>6488112</vt:i4>
      </vt:variant>
      <vt:variant>
        <vt:i4>123</vt:i4>
      </vt:variant>
      <vt:variant>
        <vt:i4>0</vt:i4>
      </vt:variant>
      <vt:variant>
        <vt:i4>5</vt:i4>
      </vt:variant>
      <vt:variant>
        <vt:lpwstr>https://www.mla.com.au/research-and-development/reports/2017/active-ageing-ethnographic-research-i2i-domestic/</vt:lpwstr>
      </vt:variant>
      <vt:variant>
        <vt:lpwstr/>
      </vt:variant>
      <vt:variant>
        <vt:i4>4325377</vt:i4>
      </vt:variant>
      <vt:variant>
        <vt:i4>120</vt:i4>
      </vt:variant>
      <vt:variant>
        <vt:i4>0</vt:i4>
      </vt:variant>
      <vt:variant>
        <vt:i4>5</vt:i4>
      </vt:variant>
      <vt:variant>
        <vt:lpwstr>https://www.mla.com.au/research-and-development/reports/2014/comsumer-insights-on-healthy-aging/</vt:lpwstr>
      </vt:variant>
      <vt:variant>
        <vt:lpwstr/>
      </vt:variant>
      <vt:variant>
        <vt:i4>1441795</vt:i4>
      </vt:variant>
      <vt:variant>
        <vt:i4>117</vt:i4>
      </vt:variant>
      <vt:variant>
        <vt:i4>0</vt:i4>
      </vt:variant>
      <vt:variant>
        <vt:i4>5</vt:i4>
      </vt:variant>
      <vt:variant>
        <vt:lpwstr>https://www.mla.com.au/research-and-development/reports/2017/role-of-red-meat-and-health-in-older-people/</vt:lpwstr>
      </vt:variant>
      <vt:variant>
        <vt:lpwstr/>
      </vt:variant>
      <vt:variant>
        <vt:i4>7274558</vt:i4>
      </vt:variant>
      <vt:variant>
        <vt:i4>114</vt:i4>
      </vt:variant>
      <vt:variant>
        <vt:i4>0</vt:i4>
      </vt:variant>
      <vt:variant>
        <vt:i4>5</vt:i4>
      </vt:variant>
      <vt:variant>
        <vt:lpwstr>https://www.mla.com.au/about-mla/what-we-do/mla-donor-company/</vt:lpwstr>
      </vt:variant>
      <vt:variant>
        <vt:lpwstr/>
      </vt:variant>
      <vt:variant>
        <vt:i4>7274558</vt:i4>
      </vt:variant>
      <vt:variant>
        <vt:i4>111</vt:i4>
      </vt:variant>
      <vt:variant>
        <vt:i4>0</vt:i4>
      </vt:variant>
      <vt:variant>
        <vt:i4>5</vt:i4>
      </vt:variant>
      <vt:variant>
        <vt:lpwstr>https://www.mla.com.au/about-mla/what-we-do/mla-donor-company/</vt:lpwstr>
      </vt:variant>
      <vt:variant>
        <vt:lpwstr/>
      </vt:variant>
      <vt:variant>
        <vt:i4>1048691</vt:i4>
      </vt:variant>
      <vt:variant>
        <vt:i4>3</vt:i4>
      </vt:variant>
      <vt:variant>
        <vt:i4>0</vt:i4>
      </vt:variant>
      <vt:variant>
        <vt:i4>5</vt:i4>
      </vt:variant>
      <vt:variant>
        <vt:lpwstr>mailto:jmarten@mla.com.au</vt:lpwstr>
      </vt:variant>
      <vt:variant>
        <vt:lpwstr/>
      </vt:variant>
      <vt:variant>
        <vt:i4>1048691</vt:i4>
      </vt:variant>
      <vt:variant>
        <vt:i4>0</vt:i4>
      </vt:variant>
      <vt:variant>
        <vt:i4>0</vt:i4>
      </vt:variant>
      <vt:variant>
        <vt:i4>5</vt:i4>
      </vt:variant>
      <vt:variant>
        <vt:lpwstr>mailto:jmarten@mla.com.au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Jack Cook</cp:lastModifiedBy>
  <cp:revision>2</cp:revision>
  <dcterms:created xsi:type="dcterms:W3CDTF">2021-11-09T05:02:00Z</dcterms:created>
  <dcterms:modified xsi:type="dcterms:W3CDTF">2021-11-09T05:02:00Z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b19b7309-d63d-4728-af58-edcc18fb283f</vt:lpwstr>
  </property>
</Properties>
</file>